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EF5" w:rsidRDefault="008028DF" w:rsidP="00516580">
      <w:pPr>
        <w:spacing w:after="0" w:line="360" w:lineRule="auto"/>
        <w:jc w:val="center"/>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Правове регулювання процедури усиновлення в Україні</w:t>
      </w:r>
    </w:p>
    <w:p w:rsidR="00A273FA" w:rsidRDefault="00A273FA" w:rsidP="005D6C05">
      <w:pPr>
        <w:spacing w:after="0" w:line="360" w:lineRule="auto"/>
        <w:jc w:val="both"/>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Татулич І. Ю.</w:t>
      </w:r>
    </w:p>
    <w:p w:rsidR="008028DF" w:rsidRDefault="008028DF" w:rsidP="005D6C05">
      <w:pPr>
        <w:spacing w:after="0" w:line="360" w:lineRule="auto"/>
        <w:jc w:val="both"/>
        <w:rPr>
          <w:rFonts w:ascii="Times New Roman" w:hAnsi="Times New Roman" w:cs="Times New Roman"/>
          <w:b/>
          <w:color w:val="222222"/>
          <w:sz w:val="28"/>
          <w:szCs w:val="28"/>
          <w:lang w:val="uk-UA"/>
        </w:rPr>
      </w:pPr>
      <w:r>
        <w:rPr>
          <w:rFonts w:ascii="Times New Roman" w:hAnsi="Times New Roman" w:cs="Times New Roman"/>
          <w:b/>
          <w:color w:val="222222"/>
          <w:sz w:val="28"/>
          <w:szCs w:val="28"/>
          <w:lang w:val="uk-UA"/>
        </w:rPr>
        <w:t>Вступ</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Преамбула Конвенції ООН про права дитини 1989 </w:t>
      </w:r>
      <w:r>
        <w:rPr>
          <w:rFonts w:ascii="Times New Roman" w:hAnsi="Times New Roman" w:cs="Times New Roman"/>
          <w:sz w:val="28"/>
          <w:szCs w:val="28"/>
          <w:lang w:val="uk-UA"/>
        </w:rPr>
        <w:t>р., ратифікована Україною 1991 р., робить акцент на тому, що кожна дитина має право на сім'ю. У вищезазначеному нормативно-правовому акті підкреслюється, що дитині для повного і гармонійного  розвитку найкраще виховуватися у сім'ї, в атмосфері щастя, любові та розуміння. Саме за таких умов дитина може бути повністю підготовлена до самостійного життя в суспільстві й вихована в дусі найвищих гуманістичних ідеалів і цінностей</w:t>
      </w:r>
      <w:r>
        <w:rPr>
          <w:rStyle w:val="a8"/>
          <w:rFonts w:ascii="Times New Roman" w:hAnsi="Times New Roman" w:cs="Times New Roman"/>
          <w:sz w:val="28"/>
          <w:szCs w:val="28"/>
          <w:lang w:val="uk-UA"/>
        </w:rPr>
        <w:footnoteReference w:id="1"/>
      </w:r>
      <w:r>
        <w:rPr>
          <w:rFonts w:ascii="Times New Roman" w:hAnsi="Times New Roman" w:cs="Times New Roman"/>
          <w:sz w:val="28"/>
          <w:szCs w:val="28"/>
          <w:lang w:val="uk-UA"/>
        </w:rPr>
        <w:t xml:space="preserve">. Однією із гарантій дотримання права дитини на сім'ю є інститут усиновлення. </w:t>
      </w:r>
    </w:p>
    <w:p w:rsidR="005D6C05" w:rsidRDefault="00804AF0" w:rsidP="005D6C05">
      <w:pPr>
        <w:spacing w:after="0" w:line="360" w:lineRule="auto"/>
        <w:ind w:firstLine="567"/>
        <w:jc w:val="both"/>
        <w:rPr>
          <w:rFonts w:ascii="Times New Roman" w:hAnsi="Times New Roman" w:cs="Times New Roman"/>
          <w:sz w:val="28"/>
          <w:szCs w:val="28"/>
          <w:lang w:val="uk-UA"/>
        </w:rPr>
      </w:pPr>
      <w:r w:rsidRPr="00804AF0">
        <w:rPr>
          <w:rFonts w:ascii="Times New Roman" w:hAnsi="Times New Roman" w:cs="Times New Roman"/>
          <w:sz w:val="28"/>
          <w:szCs w:val="28"/>
        </w:rPr>
        <w:t>Правове регулювання цього соціального явища було відоме ще у Стародавньому Римі. Але умови такого прийняття дітей у сім’ю, його процедура та правові наслідки змінювалися з історією розвитку людства. Загалом усиновлення залежало від ставлення суспільства до шлюбу, економічно-соціального рівня розвитку тієї чи іншої держави, її політичного устрою</w:t>
      </w:r>
      <w:r w:rsidRPr="00804AF0">
        <w:rPr>
          <w:rStyle w:val="a8"/>
          <w:rFonts w:ascii="Times New Roman" w:hAnsi="Times New Roman" w:cs="Times New Roman"/>
          <w:sz w:val="28"/>
          <w:szCs w:val="28"/>
        </w:rPr>
        <w:footnoteReference w:id="2"/>
      </w:r>
      <w:r w:rsidRPr="00804A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273FA">
        <w:rPr>
          <w:rFonts w:ascii="Times New Roman" w:hAnsi="Times New Roman" w:cs="Times New Roman"/>
          <w:sz w:val="28"/>
          <w:szCs w:val="28"/>
        </w:rPr>
        <w:t>Усиновленням є прийняття</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усиновлювачем у свою сім'ю особи на правах дочки чи</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сина, що</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здійснене на підставі</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рішення суду, в консульській</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установі</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або дипломатичному представництві</w:t>
      </w:r>
      <w:r w:rsidR="0036715C" w:rsidRPr="0036715C">
        <w:rPr>
          <w:rFonts w:ascii="Times New Roman" w:hAnsi="Times New Roman" w:cs="Times New Roman"/>
          <w:sz w:val="28"/>
          <w:szCs w:val="28"/>
        </w:rPr>
        <w:t xml:space="preserve"> </w:t>
      </w:r>
      <w:r w:rsidR="00A273FA">
        <w:rPr>
          <w:rFonts w:ascii="Times New Roman" w:hAnsi="Times New Roman" w:cs="Times New Roman"/>
          <w:sz w:val="28"/>
          <w:szCs w:val="28"/>
        </w:rPr>
        <w:t>України.</w:t>
      </w:r>
      <w:r w:rsidR="000805C6">
        <w:rPr>
          <w:rFonts w:ascii="Times New Roman" w:hAnsi="Times New Roman" w:cs="Times New Roman"/>
          <w:sz w:val="28"/>
          <w:szCs w:val="28"/>
          <w:lang w:val="uk-UA"/>
        </w:rPr>
        <w:t xml:space="preserve"> </w:t>
      </w:r>
      <w:r w:rsidR="00A273FA">
        <w:rPr>
          <w:rFonts w:ascii="Times New Roman" w:hAnsi="Times New Roman" w:cs="Times New Roman"/>
          <w:sz w:val="28"/>
          <w:szCs w:val="28"/>
          <w:lang w:val="uk-UA"/>
        </w:rPr>
        <w:t>Усиновлення здійснюється відповідно до вимог ст.ст. 207-235 Сімейного кодексу (далі – СК України), постанови Кабінету Міністрів України від 8 жовтня 2008 р. № 905 "Про затвердження Порядку провадження діяльності з усиновлення та здійснення нагляду за дотриманням прав усиновлених дітей" тощо.</w:t>
      </w:r>
      <w:r w:rsidR="00F3774E" w:rsidRPr="00F3774E">
        <w:rPr>
          <w:lang w:val="uk-UA"/>
        </w:rPr>
        <w:t xml:space="preserve"> </w:t>
      </w:r>
      <w:r w:rsidR="00F3774E" w:rsidRPr="00F3774E">
        <w:rPr>
          <w:rFonts w:ascii="Times New Roman" w:hAnsi="Times New Roman" w:cs="Times New Roman"/>
          <w:sz w:val="28"/>
          <w:szCs w:val="28"/>
          <w:lang w:val="uk-UA"/>
        </w:rPr>
        <w:t xml:space="preserve">Цим Порядком встановлено облік дітей-сиріт і дітей, позбавлених батьківського піклування, які можуть бути усиновлені, та порядок передачі дітей на усиновлення. </w:t>
      </w:r>
      <w:r w:rsidR="00F3774E" w:rsidRPr="00F3774E">
        <w:rPr>
          <w:rFonts w:ascii="Times New Roman" w:hAnsi="Times New Roman" w:cs="Times New Roman"/>
          <w:sz w:val="28"/>
          <w:szCs w:val="28"/>
        </w:rPr>
        <w:t xml:space="preserve">Відповідно до вимог нормативно-правових актів України, які </w:t>
      </w:r>
      <w:r w:rsidR="00F3774E" w:rsidRPr="00F3774E">
        <w:rPr>
          <w:rFonts w:ascii="Times New Roman" w:hAnsi="Times New Roman" w:cs="Times New Roman"/>
          <w:sz w:val="28"/>
          <w:szCs w:val="28"/>
        </w:rPr>
        <w:lastRenderedPageBreak/>
        <w:t>регламентують питання усиновлення, діяльність з усиновлення провадиться уповноваженими державою органами та посадовими особами. При цьому, забороняється будь-яка діяльність з усиновлення з метою отримання прибутків. Окремо визначаються права та обов’язки кандидатів в усиновлювачі та усиновлювачів, а також здійснення нагляду за дотриманням прав усиновлених дітей</w:t>
      </w:r>
      <w:r w:rsidR="00F3774E">
        <w:rPr>
          <w:rFonts w:ascii="Times New Roman" w:hAnsi="Times New Roman" w:cs="Times New Roman"/>
          <w:sz w:val="28"/>
          <w:szCs w:val="28"/>
          <w:lang w:val="uk-UA"/>
        </w:rPr>
        <w:t>.</w:t>
      </w:r>
    </w:p>
    <w:p w:rsidR="00EC1AE6" w:rsidRPr="00EC1AE6" w:rsidRDefault="00EC1AE6" w:rsidP="005D6C05">
      <w:pPr>
        <w:spacing w:after="0" w:line="360" w:lineRule="auto"/>
        <w:ind w:firstLine="567"/>
        <w:jc w:val="both"/>
        <w:rPr>
          <w:rFonts w:ascii="Times New Roman" w:hAnsi="Times New Roman" w:cs="Times New Roman"/>
          <w:sz w:val="28"/>
          <w:szCs w:val="28"/>
          <w:lang w:val="uk-UA"/>
        </w:rPr>
      </w:pPr>
      <w:r w:rsidRPr="00EC1AE6">
        <w:rPr>
          <w:rFonts w:ascii="Times New Roman" w:hAnsi="Times New Roman" w:cs="Times New Roman"/>
          <w:sz w:val="28"/>
          <w:szCs w:val="28"/>
          <w:shd w:val="clear" w:color="auto" w:fill="FFFFFF"/>
          <w:lang w:val="uk-UA"/>
        </w:rPr>
        <w:t>Сімейне законодавство зазначає, що усиновленням є прийняття усиновлювачем у свою сім'ю особи на правах дочки чи сина, що здійснене на підставі рішення суду, а саме дитини: яка була покинута в пологовому будинку, іншому закладі охорони здоров'я або яку відмовилися забрати з них батьки, інші родичі (ч.1 ст.</w:t>
      </w:r>
      <w:r>
        <w:rPr>
          <w:rFonts w:ascii="Times New Roman" w:hAnsi="Times New Roman" w:cs="Times New Roman"/>
          <w:sz w:val="28"/>
          <w:szCs w:val="28"/>
          <w:shd w:val="clear" w:color="auto" w:fill="FFFFFF"/>
          <w:lang w:val="uk-UA"/>
        </w:rPr>
        <w:t xml:space="preserve"> </w:t>
      </w:r>
      <w:r w:rsidRPr="00EC1AE6">
        <w:rPr>
          <w:rFonts w:ascii="Times New Roman" w:hAnsi="Times New Roman" w:cs="Times New Roman"/>
          <w:sz w:val="28"/>
          <w:szCs w:val="28"/>
          <w:shd w:val="clear" w:color="auto" w:fill="FFFFFF"/>
          <w:lang w:val="uk-UA"/>
        </w:rPr>
        <w:t>209 СК України); яку було підкинуто чи знайдено (ч.1 ст.</w:t>
      </w:r>
      <w:r>
        <w:rPr>
          <w:rFonts w:ascii="Times New Roman" w:hAnsi="Times New Roman" w:cs="Times New Roman"/>
          <w:sz w:val="28"/>
          <w:szCs w:val="28"/>
          <w:shd w:val="clear" w:color="auto" w:fill="FFFFFF"/>
          <w:lang w:val="uk-UA"/>
        </w:rPr>
        <w:t xml:space="preserve"> </w:t>
      </w:r>
      <w:r w:rsidRPr="00EC1AE6">
        <w:rPr>
          <w:rFonts w:ascii="Times New Roman" w:hAnsi="Times New Roman" w:cs="Times New Roman"/>
          <w:sz w:val="28"/>
          <w:szCs w:val="28"/>
          <w:shd w:val="clear" w:color="auto" w:fill="FFFFFF"/>
          <w:lang w:val="uk-UA"/>
        </w:rPr>
        <w:t>209 СК України); усиновлення братів та сестер (ст.</w:t>
      </w:r>
      <w:r>
        <w:rPr>
          <w:rFonts w:ascii="Times New Roman" w:hAnsi="Times New Roman" w:cs="Times New Roman"/>
          <w:sz w:val="28"/>
          <w:szCs w:val="28"/>
          <w:shd w:val="clear" w:color="auto" w:fill="FFFFFF"/>
          <w:lang w:val="uk-UA"/>
        </w:rPr>
        <w:t xml:space="preserve"> </w:t>
      </w:r>
      <w:r w:rsidRPr="00EC1AE6">
        <w:rPr>
          <w:rFonts w:ascii="Times New Roman" w:hAnsi="Times New Roman" w:cs="Times New Roman"/>
          <w:sz w:val="28"/>
          <w:szCs w:val="28"/>
          <w:shd w:val="clear" w:color="auto" w:fill="FFFFFF"/>
          <w:lang w:val="uk-UA"/>
        </w:rPr>
        <w:t>210 СК України); а також у виняткових випадках суд може постановити рішення про усиновлення повнолітньої особи, яка не має матері, батька або була позбавлена їхнього піклування (ч.</w:t>
      </w:r>
      <w:r>
        <w:rPr>
          <w:rFonts w:ascii="Times New Roman" w:hAnsi="Times New Roman" w:cs="Times New Roman"/>
          <w:sz w:val="28"/>
          <w:szCs w:val="28"/>
          <w:shd w:val="clear" w:color="auto" w:fill="FFFFFF"/>
          <w:lang w:val="uk-UA"/>
        </w:rPr>
        <w:t xml:space="preserve"> </w:t>
      </w:r>
      <w:r w:rsidRPr="00EC1AE6">
        <w:rPr>
          <w:rFonts w:ascii="Times New Roman" w:hAnsi="Times New Roman" w:cs="Times New Roman"/>
          <w:sz w:val="28"/>
          <w:szCs w:val="28"/>
          <w:shd w:val="clear" w:color="auto" w:fill="FFFFFF"/>
          <w:lang w:val="uk-UA"/>
        </w:rPr>
        <w:t>2 ст.</w:t>
      </w:r>
      <w:r>
        <w:rPr>
          <w:rFonts w:ascii="Times New Roman" w:hAnsi="Times New Roman" w:cs="Times New Roman"/>
          <w:sz w:val="28"/>
          <w:szCs w:val="28"/>
          <w:shd w:val="clear" w:color="auto" w:fill="FFFFFF"/>
          <w:lang w:val="uk-UA"/>
        </w:rPr>
        <w:t xml:space="preserve"> </w:t>
      </w:r>
      <w:r w:rsidRPr="00EC1AE6">
        <w:rPr>
          <w:rFonts w:ascii="Times New Roman" w:hAnsi="Times New Roman" w:cs="Times New Roman"/>
          <w:sz w:val="28"/>
          <w:szCs w:val="28"/>
          <w:shd w:val="clear" w:color="auto" w:fill="FFFFFF"/>
          <w:lang w:val="uk-UA"/>
        </w:rPr>
        <w:t>208 СК України).</w:t>
      </w:r>
    </w:p>
    <w:p w:rsidR="005D6C05" w:rsidRDefault="00A273FA" w:rsidP="005D6C05">
      <w:pPr>
        <w:spacing w:after="0" w:line="360" w:lineRule="auto"/>
        <w:ind w:firstLine="567"/>
        <w:jc w:val="both"/>
        <w:rPr>
          <w:rFonts w:ascii="Times New Roman" w:hAnsi="Times New Roman" w:cs="Times New Roman"/>
          <w:b/>
          <w:color w:val="222222"/>
          <w:sz w:val="28"/>
          <w:szCs w:val="28"/>
          <w:lang w:val="uk-UA"/>
        </w:rPr>
      </w:pPr>
      <w:r>
        <w:rPr>
          <w:rFonts w:ascii="Times New Roman" w:hAnsi="Times New Roman" w:cs="Times New Roman"/>
          <w:sz w:val="28"/>
          <w:szCs w:val="28"/>
          <w:lang w:val="uk-UA"/>
        </w:rPr>
        <w:t>В Україні усиновлення дітей визначено пріоритетною формою влаштування вищевказаних дітей</w:t>
      </w:r>
      <w:r>
        <w:rPr>
          <w:rStyle w:val="a8"/>
          <w:rFonts w:ascii="Times New Roman" w:hAnsi="Times New Roman" w:cs="Times New Roman"/>
          <w:sz w:val="28"/>
          <w:szCs w:val="28"/>
          <w:lang w:val="uk-UA"/>
        </w:rPr>
        <w:footnoteReference w:id="3"/>
      </w:r>
      <w:r>
        <w:rPr>
          <w:rFonts w:ascii="Times New Roman" w:hAnsi="Times New Roman" w:cs="Times New Roman"/>
          <w:sz w:val="28"/>
          <w:szCs w:val="28"/>
          <w:lang w:val="uk-UA"/>
        </w:rPr>
        <w:t>. Закріпивши пріоритет сімейного виховання в нормативно-правових актах, держава зобов'язана забезпечити його реалізацію. Також держава сприяє розвитку усиновлення, встановивши обов'язковий судовий порядок його проведення, заборону посередницької, комерційної діяльності щодо усиновлення дітей, передання їх під опіку, піклування чи на виховання в сім'ї громадян України, іноземців, можливість застосування до усиновлювача такої санкції, як позбавлення батьківських прав</w:t>
      </w:r>
      <w:r>
        <w:rPr>
          <w:rStyle w:val="a8"/>
          <w:rFonts w:ascii="Times New Roman" w:hAnsi="Times New Roman" w:cs="Times New Roman"/>
          <w:sz w:val="28"/>
          <w:szCs w:val="28"/>
          <w:lang w:val="uk-UA"/>
        </w:rPr>
        <w:footnoteReference w:id="4"/>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b/>
          <w:color w:val="222222"/>
          <w:sz w:val="28"/>
          <w:szCs w:val="28"/>
          <w:lang w:val="uk-UA"/>
        </w:rPr>
      </w:pPr>
      <w:r>
        <w:rPr>
          <w:rFonts w:ascii="Times New Roman" w:hAnsi="Times New Roman" w:cs="Times New Roman"/>
          <w:sz w:val="28"/>
          <w:szCs w:val="28"/>
          <w:lang w:val="uk-UA"/>
        </w:rPr>
        <w:lastRenderedPageBreak/>
        <w:t>Усиновлення на підставі рішення суду охоплює відповідно до Ц</w:t>
      </w:r>
      <w:r w:rsidR="00857EAF">
        <w:rPr>
          <w:rFonts w:ascii="Times New Roman" w:hAnsi="Times New Roman" w:cs="Times New Roman"/>
          <w:sz w:val="28"/>
          <w:szCs w:val="28"/>
          <w:lang w:val="uk-UA"/>
        </w:rPr>
        <w:t xml:space="preserve">ивільного процесуального кодексу </w:t>
      </w:r>
      <w:r>
        <w:rPr>
          <w:rFonts w:ascii="Times New Roman" w:hAnsi="Times New Roman" w:cs="Times New Roman"/>
          <w:sz w:val="28"/>
          <w:szCs w:val="28"/>
          <w:lang w:val="uk-UA"/>
        </w:rPr>
        <w:t>України</w:t>
      </w:r>
      <w:r w:rsidR="00857EAF">
        <w:rPr>
          <w:rFonts w:ascii="Times New Roman" w:hAnsi="Times New Roman" w:cs="Times New Roman"/>
          <w:sz w:val="28"/>
          <w:szCs w:val="28"/>
          <w:lang w:val="uk-UA"/>
        </w:rPr>
        <w:t xml:space="preserve"> (далі – ЦПК України) </w:t>
      </w:r>
      <w:r>
        <w:rPr>
          <w:rFonts w:ascii="Times New Roman" w:hAnsi="Times New Roman" w:cs="Times New Roman"/>
          <w:sz w:val="28"/>
          <w:szCs w:val="28"/>
          <w:lang w:val="uk-UA"/>
        </w:rPr>
        <w:t>такі випадки: 1) усиновлення в Україні її громадянами дитини, яка також є громадянином України; 2) усиновлення в Україні її громадянами повнолітньої особи, яка також є громадянином України; 3) усиновлення в Україні іноземцями та особами без громадянства дитини, яка є громадянином України; 4) усиновлення в Україні дитини, яка є іноземкою і проживає на території нашої держави, громадянами України або іноземцями та особами без громадянства</w:t>
      </w:r>
      <w:r>
        <w:rPr>
          <w:rStyle w:val="a8"/>
          <w:rFonts w:ascii="Times New Roman" w:hAnsi="Times New Roman" w:cs="Times New Roman"/>
          <w:sz w:val="28"/>
          <w:szCs w:val="28"/>
          <w:lang w:val="uk-UA"/>
        </w:rPr>
        <w:footnoteReference w:id="5"/>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b/>
          <w:color w:val="222222"/>
          <w:sz w:val="28"/>
          <w:szCs w:val="28"/>
          <w:lang w:val="uk-UA"/>
        </w:rPr>
      </w:pPr>
      <w:r>
        <w:rPr>
          <w:rFonts w:ascii="Times New Roman" w:hAnsi="Times New Roman" w:cs="Times New Roman"/>
          <w:sz w:val="28"/>
          <w:szCs w:val="28"/>
          <w:lang w:val="uk-UA"/>
        </w:rPr>
        <w:t>Як вважає Т. А. Стоянова, п</w:t>
      </w:r>
      <w:r w:rsidRPr="00D5274D">
        <w:rPr>
          <w:rFonts w:ascii="Times New Roman" w:hAnsi="Times New Roman" w:cs="Times New Roman"/>
          <w:sz w:val="28"/>
          <w:szCs w:val="28"/>
          <w:lang w:val="uk-UA"/>
        </w:rPr>
        <w:t>равова природа справ про усиновлення</w:t>
      </w:r>
      <w:r w:rsidR="0098153A" w:rsidRPr="0098153A">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зумовлена</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процесуальною</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специфікою справ окремого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провадження, що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проявляється в таких ознаках: 1) судова</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діяльність у справах про усиновлення направлена на підтвердження</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наявності</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або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відсутності</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усиновлення шляхом встановлення</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наявності</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усіх</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позитивних та відсутності</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усіх</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негативних умов усиновлення; 2) справи</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окремого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провадження</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характеризуються</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тим, що метою судової</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діяльності по більшості</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із них є охорона</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інтересів</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фізичних та юридичних</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осіб. Охоронюваний законом інтересу справах про усиновлення – це</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передбачена нормами об’єктивного права (ст. 207 СК) можливість особи звернутися до суду за створенням умов задля</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реалізації</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юридичного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інтересу</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усиновити</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дитину (повнолітню особу); 3) справи про усиновлення як справи</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окремого</w:t>
      </w:r>
      <w:r w:rsidR="0098153A" w:rsidRPr="0098153A">
        <w:rPr>
          <w:rFonts w:ascii="Times New Roman" w:hAnsi="Times New Roman" w:cs="Times New Roman"/>
          <w:sz w:val="28"/>
          <w:szCs w:val="28"/>
        </w:rPr>
        <w:t xml:space="preserve"> </w:t>
      </w:r>
      <w:r w:rsidRPr="00D5274D">
        <w:rPr>
          <w:rFonts w:ascii="Times New Roman" w:hAnsi="Times New Roman" w:cs="Times New Roman"/>
          <w:sz w:val="28"/>
          <w:szCs w:val="28"/>
          <w:lang w:val="uk-UA"/>
        </w:rPr>
        <w:t xml:space="preserve">провадження є безспірними. </w:t>
      </w:r>
      <w:r>
        <w:rPr>
          <w:rFonts w:ascii="Times New Roman" w:hAnsi="Times New Roman" w:cs="Times New Roman"/>
          <w:sz w:val="28"/>
          <w:szCs w:val="28"/>
        </w:rPr>
        <w:t>Але у справах про усиновлення</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можливе</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виникнення спору про окремий факт з незацікавленою особою, у більшості</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випадків з державним органом (невідповідність особи усиновлювача</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вимогам закону, відсутність</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згоди</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дитини</w:t>
      </w:r>
      <w:r w:rsidR="00216A20">
        <w:rPr>
          <w:rFonts w:ascii="Times New Roman" w:hAnsi="Times New Roman" w:cs="Times New Roman"/>
          <w:sz w:val="28"/>
          <w:szCs w:val="28"/>
          <w:lang w:val="uk-UA"/>
        </w:rPr>
        <w:t xml:space="preserve"> </w:t>
      </w:r>
      <w:r>
        <w:rPr>
          <w:rFonts w:ascii="Times New Roman" w:hAnsi="Times New Roman" w:cs="Times New Roman"/>
          <w:sz w:val="28"/>
          <w:szCs w:val="28"/>
        </w:rPr>
        <w:t>тощо), що не є тотожним</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із спором про право, тому не може</w:t>
      </w:r>
      <w:r w:rsidR="0098153A" w:rsidRPr="0098153A">
        <w:rPr>
          <w:rFonts w:ascii="Times New Roman" w:hAnsi="Times New Roman" w:cs="Times New Roman"/>
          <w:sz w:val="28"/>
          <w:szCs w:val="28"/>
        </w:rPr>
        <w:t xml:space="preserve"> </w:t>
      </w:r>
      <w:r>
        <w:rPr>
          <w:rFonts w:ascii="Times New Roman" w:hAnsi="Times New Roman" w:cs="Times New Roman"/>
          <w:sz w:val="28"/>
          <w:szCs w:val="28"/>
        </w:rPr>
        <w:t>призводити до залишення заяви без розгляду</w:t>
      </w:r>
      <w:r>
        <w:rPr>
          <w:rStyle w:val="a8"/>
          <w:rFonts w:ascii="Times New Roman" w:hAnsi="Times New Roman" w:cs="Times New Roman"/>
          <w:sz w:val="28"/>
          <w:szCs w:val="28"/>
        </w:rPr>
        <w:footnoteReference w:id="6"/>
      </w:r>
      <w:r>
        <w:rPr>
          <w:rFonts w:ascii="Times New Roman" w:hAnsi="Times New Roman" w:cs="Times New Roman"/>
          <w:sz w:val="28"/>
          <w:szCs w:val="28"/>
        </w:rPr>
        <w:t>.</w:t>
      </w:r>
    </w:p>
    <w:p w:rsidR="00A273FA" w:rsidRPr="005D6C05" w:rsidRDefault="00A273FA" w:rsidP="005D6C05">
      <w:pPr>
        <w:spacing w:after="0" w:line="360" w:lineRule="auto"/>
        <w:ind w:firstLine="567"/>
        <w:jc w:val="both"/>
        <w:rPr>
          <w:rFonts w:ascii="Times New Roman" w:hAnsi="Times New Roman" w:cs="Times New Roman"/>
          <w:b/>
          <w:color w:val="222222"/>
          <w:sz w:val="28"/>
          <w:szCs w:val="28"/>
          <w:lang w:val="uk-UA"/>
        </w:rPr>
      </w:pPr>
      <w:r>
        <w:rPr>
          <w:rFonts w:ascii="Times New Roman" w:hAnsi="Times New Roman" w:cs="Times New Roman"/>
          <w:sz w:val="28"/>
          <w:szCs w:val="28"/>
          <w:shd w:val="clear" w:color="auto" w:fill="FFFFFF"/>
          <w:lang w:val="uk-UA"/>
        </w:rPr>
        <w:lastRenderedPageBreak/>
        <w:t>12 березня 2020 року у Верховній Раді зареєстровано</w:t>
      </w:r>
      <w:r>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проект Закону № 3206 "Про внесення змін до деяких законодавчих актів України щодо спрощення процедури розгляду судових справ, пов'язаних із захистом прав дітей"</w:t>
      </w:r>
      <w:r>
        <w:rPr>
          <w:rStyle w:val="a8"/>
          <w:rFonts w:ascii="Times New Roman" w:hAnsi="Times New Roman" w:cs="Times New Roman"/>
          <w:sz w:val="28"/>
          <w:szCs w:val="28"/>
          <w:shd w:val="clear" w:color="auto" w:fill="FFFFFF"/>
          <w:lang w:val="uk-UA"/>
        </w:rPr>
        <w:footnoteReference w:id="7"/>
      </w:r>
      <w:r>
        <w:rPr>
          <w:rFonts w:ascii="Times New Roman" w:hAnsi="Times New Roman" w:cs="Times New Roman"/>
          <w:sz w:val="28"/>
          <w:szCs w:val="28"/>
          <w:lang w:val="uk-UA"/>
        </w:rPr>
        <w:t>.</w:t>
      </w:r>
      <w:r w:rsidR="0098153A" w:rsidRPr="0098153A">
        <w:rPr>
          <w:rFonts w:ascii="Times New Roman" w:hAnsi="Times New Roman" w:cs="Times New Roman"/>
          <w:sz w:val="28"/>
          <w:szCs w:val="28"/>
        </w:rPr>
        <w:t xml:space="preserve"> </w:t>
      </w:r>
      <w:r>
        <w:rPr>
          <w:rFonts w:ascii="Times New Roman" w:hAnsi="Times New Roman" w:cs="Times New Roman"/>
          <w:sz w:val="28"/>
          <w:szCs w:val="28"/>
          <w:lang w:val="uk-UA"/>
        </w:rPr>
        <w:t xml:space="preserve">Метою законопроекту є спрощення процедури розгляду судових справ про усиновлення дитини, що сприятиме розвитку та </w:t>
      </w:r>
      <w:r w:rsidRPr="00D5274D">
        <w:rPr>
          <w:rFonts w:ascii="Times New Roman" w:hAnsi="Times New Roman" w:cs="Times New Roman"/>
          <w:sz w:val="28"/>
          <w:szCs w:val="28"/>
          <w:lang w:val="uk-UA"/>
        </w:rPr>
        <w:t>підтрим</w:t>
      </w:r>
      <w:r w:rsidR="00F83EF5" w:rsidRPr="00D5274D">
        <w:rPr>
          <w:rFonts w:ascii="Times New Roman" w:hAnsi="Times New Roman" w:cs="Times New Roman"/>
          <w:sz w:val="28"/>
          <w:szCs w:val="28"/>
          <w:lang w:val="uk-UA"/>
        </w:rPr>
        <w:t>ці</w:t>
      </w:r>
      <w:r>
        <w:rPr>
          <w:rFonts w:ascii="Times New Roman" w:hAnsi="Times New Roman" w:cs="Times New Roman"/>
          <w:sz w:val="28"/>
          <w:szCs w:val="28"/>
          <w:lang w:val="uk-UA"/>
        </w:rPr>
        <w:t xml:space="preserve"> сімейних форм виховання дітей-сиріт, дітей, позбавлених батьківського піклування. </w:t>
      </w:r>
      <w:r>
        <w:rPr>
          <w:rFonts w:ascii="Times New Roman" w:hAnsi="Times New Roman" w:cs="Times New Roman"/>
          <w:sz w:val="28"/>
          <w:szCs w:val="28"/>
        </w:rPr>
        <w:t xml:space="preserve">Проектом пропонується внести зміни до Сімейного кодексу України та </w:t>
      </w:r>
      <w:r>
        <w:rPr>
          <w:rFonts w:ascii="Times New Roman" w:hAnsi="Times New Roman" w:cs="Times New Roman"/>
          <w:sz w:val="28"/>
          <w:szCs w:val="28"/>
          <w:lang w:val="uk-UA"/>
        </w:rPr>
        <w:t xml:space="preserve">ЦПК </w:t>
      </w:r>
      <w:r>
        <w:rPr>
          <w:rFonts w:ascii="Times New Roman" w:hAnsi="Times New Roman" w:cs="Times New Roman"/>
          <w:sz w:val="28"/>
          <w:szCs w:val="28"/>
        </w:rPr>
        <w:t>України.</w:t>
      </w:r>
      <w:r>
        <w:rPr>
          <w:rFonts w:ascii="Times New Roman" w:hAnsi="Times New Roman" w:cs="Times New Roman"/>
          <w:sz w:val="28"/>
          <w:szCs w:val="28"/>
          <w:lang w:val="uk-UA"/>
        </w:rPr>
        <w:t xml:space="preserve"> Автори зазначеного законопроекту мотивують запропоновані новації ускладненою процедурою та тривалими строками розгляду справ про усиновлення та реалізацією судового рішення. Ми не заперечуємо, що ч</w:t>
      </w:r>
      <w:r w:rsidRPr="00D5274D">
        <w:rPr>
          <w:rFonts w:ascii="Times New Roman" w:hAnsi="Times New Roman" w:cs="Times New Roman"/>
          <w:sz w:val="28"/>
          <w:szCs w:val="28"/>
          <w:lang w:val="uk-UA"/>
        </w:rPr>
        <w:t>астина</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із</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запропонованих</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законодавчих</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змін є доволі</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обґрунтованою.</w:t>
      </w:r>
      <w:r>
        <w:rPr>
          <w:rFonts w:ascii="Times New Roman" w:hAnsi="Times New Roman" w:cs="Times New Roman"/>
          <w:sz w:val="28"/>
          <w:szCs w:val="28"/>
        </w:rPr>
        <w:t> </w:t>
      </w:r>
      <w:r>
        <w:rPr>
          <w:rFonts w:ascii="Times New Roman" w:hAnsi="Times New Roman" w:cs="Times New Roman"/>
          <w:sz w:val="28"/>
          <w:szCs w:val="28"/>
          <w:lang w:val="uk-UA"/>
        </w:rPr>
        <w:t xml:space="preserve">Проте є </w:t>
      </w:r>
      <w:r w:rsidR="00F83EF5" w:rsidRPr="00D5274D">
        <w:rPr>
          <w:rFonts w:ascii="Times New Roman" w:hAnsi="Times New Roman" w:cs="Times New Roman"/>
          <w:sz w:val="28"/>
          <w:szCs w:val="28"/>
          <w:lang w:val="uk-UA"/>
        </w:rPr>
        <w:t>низка</w:t>
      </w:r>
      <w:r w:rsidR="008372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ініціатив, </w:t>
      </w:r>
      <w:r w:rsidRPr="00D5274D">
        <w:rPr>
          <w:rFonts w:ascii="Times New Roman" w:hAnsi="Times New Roman" w:cs="Times New Roman"/>
          <w:sz w:val="28"/>
          <w:szCs w:val="28"/>
          <w:lang w:val="uk-UA"/>
        </w:rPr>
        <w:t>які</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можуть</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створити</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суттєві</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проблеми</w:t>
      </w:r>
      <w:r w:rsidR="0083720F">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 xml:space="preserve">під час вирішення судами </w:t>
      </w:r>
      <w:r>
        <w:rPr>
          <w:rFonts w:ascii="Times New Roman" w:hAnsi="Times New Roman" w:cs="Times New Roman"/>
          <w:sz w:val="28"/>
          <w:szCs w:val="28"/>
          <w:lang w:val="uk-UA"/>
        </w:rPr>
        <w:t xml:space="preserve">доволі складної категорії </w:t>
      </w:r>
      <w:r w:rsidRPr="00D5274D">
        <w:rPr>
          <w:rFonts w:ascii="Times New Roman" w:hAnsi="Times New Roman" w:cs="Times New Roman"/>
          <w:sz w:val="28"/>
          <w:szCs w:val="28"/>
          <w:lang w:val="uk-UA"/>
        </w:rPr>
        <w:t>справ.</w:t>
      </w:r>
    </w:p>
    <w:p w:rsidR="005D6C05" w:rsidRPr="005D6C05" w:rsidRDefault="00A273FA" w:rsidP="005D6C05">
      <w:pPr>
        <w:pStyle w:val="a6"/>
        <w:numPr>
          <w:ilvl w:val="0"/>
          <w:numId w:val="1"/>
        </w:numPr>
        <w:spacing w:after="0" w:line="360" w:lineRule="auto"/>
        <w:jc w:val="both"/>
        <w:rPr>
          <w:rFonts w:ascii="Times New Roman" w:hAnsi="Times New Roman" w:cs="Times New Roman"/>
          <w:b/>
          <w:sz w:val="28"/>
          <w:szCs w:val="28"/>
        </w:rPr>
      </w:pPr>
      <w:r w:rsidRPr="005D6C05">
        <w:rPr>
          <w:rFonts w:ascii="Times New Roman" w:hAnsi="Times New Roman" w:cs="Times New Roman"/>
          <w:b/>
          <w:sz w:val="28"/>
          <w:szCs w:val="28"/>
        </w:rPr>
        <w:t>Процесуальний порядок порушення справ про усиновлення</w:t>
      </w:r>
    </w:p>
    <w:p w:rsidR="005D6C05" w:rsidRDefault="00A273FA" w:rsidP="005D6C05">
      <w:pPr>
        <w:spacing w:after="0" w:line="360" w:lineRule="auto"/>
        <w:ind w:left="72" w:firstLine="495"/>
        <w:jc w:val="both"/>
        <w:rPr>
          <w:rFonts w:ascii="Times New Roman" w:hAnsi="Times New Roman" w:cs="Times New Roman"/>
          <w:sz w:val="28"/>
          <w:szCs w:val="28"/>
          <w:shd w:val="clear" w:color="auto" w:fill="FFFFFF"/>
          <w:lang w:val="uk-UA"/>
        </w:rPr>
      </w:pPr>
      <w:r w:rsidRPr="005D6C05">
        <w:rPr>
          <w:rFonts w:ascii="Times New Roman" w:hAnsi="Times New Roman" w:cs="Times New Roman"/>
          <w:sz w:val="28"/>
          <w:szCs w:val="28"/>
        </w:rPr>
        <w:t>За своєю</w:t>
      </w:r>
      <w:r w:rsidR="0098153A" w:rsidRPr="0098153A">
        <w:rPr>
          <w:rFonts w:ascii="Times New Roman" w:hAnsi="Times New Roman" w:cs="Times New Roman"/>
          <w:sz w:val="28"/>
          <w:szCs w:val="28"/>
        </w:rPr>
        <w:t xml:space="preserve"> </w:t>
      </w:r>
      <w:r w:rsidRPr="005D6C05">
        <w:rPr>
          <w:rFonts w:ascii="Times New Roman" w:hAnsi="Times New Roman" w:cs="Times New Roman"/>
          <w:sz w:val="28"/>
          <w:szCs w:val="28"/>
        </w:rPr>
        <w:t xml:space="preserve">специфікою та правовою природою справи про усиновлення розглядаються за правилами окремого провадження, в основі розгляду та вирішення яких лежать основні вимоги та процесуальний порядок позовного провадження, однак зі своїми винятками та доповненнями, які характеризують непозовний вид цивільного судочинства.  Законодавець, насамперед, визначає у ст. 310 ЦПК </w:t>
      </w:r>
      <w:r w:rsidRPr="005D6C05">
        <w:rPr>
          <w:rFonts w:ascii="Times New Roman" w:hAnsi="Times New Roman" w:cs="Times New Roman"/>
          <w:i/>
          <w:sz w:val="28"/>
          <w:szCs w:val="28"/>
        </w:rPr>
        <w:t>підсудність справи.</w:t>
      </w:r>
      <w:r w:rsidRPr="005D6C05">
        <w:rPr>
          <w:rFonts w:ascii="Times New Roman" w:hAnsi="Times New Roman" w:cs="Times New Roman"/>
          <w:sz w:val="28"/>
          <w:szCs w:val="28"/>
        </w:rPr>
        <w:t xml:space="preserve"> Так, </w:t>
      </w:r>
      <w:r w:rsidRPr="005D6C05">
        <w:rPr>
          <w:rFonts w:ascii="Times New Roman" w:hAnsi="Times New Roman" w:cs="Times New Roman"/>
          <w:sz w:val="28"/>
          <w:szCs w:val="28"/>
          <w:shd w:val="clear" w:color="auto" w:fill="FFFFFF"/>
        </w:rPr>
        <w:t>заява про усиновлення</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дитини</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або</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повнолітньої особи, яка не має</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матері, батька або</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була</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позбавлена</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їхнього</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 xml:space="preserve">піклування, подається </w:t>
      </w:r>
      <w:proofErr w:type="gramStart"/>
      <w:r w:rsidRPr="005D6C05">
        <w:rPr>
          <w:rFonts w:ascii="Times New Roman" w:hAnsi="Times New Roman" w:cs="Times New Roman"/>
          <w:sz w:val="28"/>
          <w:szCs w:val="28"/>
          <w:shd w:val="clear" w:color="auto" w:fill="FFFFFF"/>
        </w:rPr>
        <w:t>до суду</w:t>
      </w:r>
      <w:proofErr w:type="gramEnd"/>
      <w:r w:rsidRPr="005D6C05">
        <w:rPr>
          <w:rFonts w:ascii="Times New Roman" w:hAnsi="Times New Roman" w:cs="Times New Roman"/>
          <w:sz w:val="28"/>
          <w:szCs w:val="28"/>
          <w:shd w:val="clear" w:color="auto" w:fill="FFFFFF"/>
        </w:rPr>
        <w:t xml:space="preserve"> за місцем</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їх</w:t>
      </w:r>
      <w:r w:rsidR="00F06E2D" w:rsidRPr="00F06E2D">
        <w:rPr>
          <w:rFonts w:ascii="Times New Roman" w:hAnsi="Times New Roman" w:cs="Times New Roman"/>
          <w:sz w:val="28"/>
          <w:szCs w:val="28"/>
          <w:shd w:val="clear" w:color="auto" w:fill="FFFFFF"/>
        </w:rPr>
        <w:t xml:space="preserve"> </w:t>
      </w:r>
      <w:r w:rsidRPr="005D6C05">
        <w:rPr>
          <w:rFonts w:ascii="Times New Roman" w:hAnsi="Times New Roman" w:cs="Times New Roman"/>
          <w:sz w:val="28"/>
          <w:szCs w:val="28"/>
          <w:shd w:val="clear" w:color="auto" w:fill="FFFFFF"/>
        </w:rPr>
        <w:t xml:space="preserve">проживання. Безумовно, законодавець мав на увазі, що за місцем проживання дитини. Однак, як вірно зазначає О. О. Коваленко, що із граматичного тлумачення цієї статті можна зробити висновок, що заява про усиновлення має подаватися зовсім не </w:t>
      </w:r>
      <w:proofErr w:type="gramStart"/>
      <w:r w:rsidRPr="005D6C05">
        <w:rPr>
          <w:rFonts w:ascii="Times New Roman" w:hAnsi="Times New Roman" w:cs="Times New Roman"/>
          <w:sz w:val="28"/>
          <w:szCs w:val="28"/>
          <w:shd w:val="clear" w:color="auto" w:fill="FFFFFF"/>
        </w:rPr>
        <w:t>до суду</w:t>
      </w:r>
      <w:proofErr w:type="gramEnd"/>
      <w:r w:rsidRPr="005D6C05">
        <w:rPr>
          <w:rFonts w:ascii="Times New Roman" w:hAnsi="Times New Roman" w:cs="Times New Roman"/>
          <w:sz w:val="28"/>
          <w:szCs w:val="28"/>
          <w:shd w:val="clear" w:color="auto" w:fill="FFFFFF"/>
        </w:rPr>
        <w:t xml:space="preserve"> за місцем проживання дитини, а до суду за місцем проживання її батьків, </w:t>
      </w:r>
      <w:r w:rsidRPr="005D6C05">
        <w:rPr>
          <w:rFonts w:ascii="Times New Roman" w:hAnsi="Times New Roman" w:cs="Times New Roman"/>
          <w:sz w:val="28"/>
          <w:szCs w:val="28"/>
          <w:shd w:val="clear" w:color="auto" w:fill="FFFFFF"/>
        </w:rPr>
        <w:lastRenderedPageBreak/>
        <w:t>оскільки у нормі вжитий займенник "їх", який вжитий у множині так само, як й іменник "батьки". Тому вказаний автор пропонує внести зміни у дану норму, виклавши її у такій редакції, де займенник "їх" замінити займенником "її"</w:t>
      </w:r>
      <w:r w:rsidRPr="00F11F1C">
        <w:rPr>
          <w:rStyle w:val="a8"/>
          <w:rFonts w:ascii="Times New Roman" w:hAnsi="Times New Roman" w:cs="Times New Roman"/>
          <w:sz w:val="28"/>
          <w:szCs w:val="28"/>
          <w:shd w:val="clear" w:color="auto" w:fill="FFFFFF"/>
          <w:lang w:val="uk-UA"/>
        </w:rPr>
        <w:footnoteReference w:id="8"/>
      </w:r>
      <w:r w:rsidRPr="005D6C05">
        <w:rPr>
          <w:rFonts w:ascii="Times New Roman" w:hAnsi="Times New Roman" w:cs="Times New Roman"/>
          <w:sz w:val="28"/>
          <w:szCs w:val="28"/>
          <w:shd w:val="clear" w:color="auto" w:fill="FFFFFF"/>
        </w:rPr>
        <w:t>.</w:t>
      </w:r>
      <w:r w:rsidR="00617BA0">
        <w:rPr>
          <w:rFonts w:ascii="Times New Roman" w:hAnsi="Times New Roman" w:cs="Times New Roman"/>
          <w:sz w:val="28"/>
          <w:szCs w:val="28"/>
          <w:shd w:val="clear" w:color="auto" w:fill="FFFFFF"/>
          <w:lang w:val="uk-UA"/>
        </w:rPr>
        <w:t xml:space="preserve"> </w:t>
      </w:r>
    </w:p>
    <w:p w:rsidR="00617BA0" w:rsidRPr="00617BA0" w:rsidRDefault="00617BA0" w:rsidP="005D6C05">
      <w:pPr>
        <w:spacing w:after="0" w:line="360" w:lineRule="auto"/>
        <w:ind w:left="72" w:firstLine="495"/>
        <w:jc w:val="both"/>
        <w:rPr>
          <w:rFonts w:ascii="Times New Roman" w:hAnsi="Times New Roman" w:cs="Times New Roman"/>
          <w:b/>
          <w:sz w:val="28"/>
          <w:szCs w:val="28"/>
          <w:lang w:val="uk-UA"/>
        </w:rPr>
      </w:pPr>
      <w:r>
        <w:rPr>
          <w:rFonts w:ascii="Times New Roman" w:hAnsi="Times New Roman" w:cs="Times New Roman"/>
          <w:sz w:val="28"/>
          <w:szCs w:val="28"/>
          <w:shd w:val="clear" w:color="auto" w:fill="FFFFFF"/>
          <w:lang w:val="uk-UA"/>
        </w:rPr>
        <w:t>Місце проживання фізичної особи визначається за правилами ст. 29 Цивільного кодексу України, та Закону України "Про свободу пересування та вільний вибір місця проживання в Україні</w:t>
      </w:r>
      <w:r w:rsidR="00406974">
        <w:rPr>
          <w:rFonts w:ascii="Times New Roman" w:hAnsi="Times New Roman" w:cs="Times New Roman"/>
          <w:sz w:val="28"/>
          <w:szCs w:val="28"/>
          <w:shd w:val="clear" w:color="auto" w:fill="FFFFFF"/>
          <w:lang w:val="uk-UA"/>
        </w:rPr>
        <w:t>" від 11 грудня 2003 р. № 1382-</w:t>
      </w:r>
      <w:r w:rsidR="00406974">
        <w:rPr>
          <w:rFonts w:ascii="Times New Roman" w:hAnsi="Times New Roman" w:cs="Times New Roman"/>
          <w:sz w:val="28"/>
          <w:szCs w:val="28"/>
          <w:shd w:val="clear" w:color="auto" w:fill="FFFFFF"/>
          <w:lang w:val="en-US"/>
        </w:rPr>
        <w:t>IV</w:t>
      </w:r>
      <w:r>
        <w:rPr>
          <w:rFonts w:ascii="Times New Roman" w:hAnsi="Times New Roman" w:cs="Times New Roman"/>
          <w:sz w:val="28"/>
          <w:szCs w:val="28"/>
          <w:shd w:val="clear" w:color="auto" w:fill="FFFFFF"/>
          <w:lang w:val="uk-UA"/>
        </w:rPr>
        <w:t xml:space="preserve">, а також Правилами реєстрації місця проживання </w:t>
      </w:r>
      <w:r w:rsidR="00406974">
        <w:rPr>
          <w:rFonts w:ascii="Times New Roman" w:hAnsi="Times New Roman" w:cs="Times New Roman"/>
          <w:sz w:val="28"/>
          <w:szCs w:val="28"/>
          <w:shd w:val="clear" w:color="auto" w:fill="FFFFFF"/>
          <w:lang w:val="uk-UA"/>
        </w:rPr>
        <w:t xml:space="preserve">затв. Постановою Кабінету Міністрів України 02 березня 2016 року № 207. </w:t>
      </w:r>
    </w:p>
    <w:p w:rsidR="00A64BAB" w:rsidRDefault="00A273FA" w:rsidP="005D6C05">
      <w:pPr>
        <w:spacing w:after="0" w:line="360" w:lineRule="auto"/>
        <w:ind w:left="72" w:firstLine="49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Оскільки засобом порушення справ у окремому провадженні є заява, то заявник звертається до суду з відповідною </w:t>
      </w:r>
      <w:r>
        <w:rPr>
          <w:rFonts w:ascii="Times New Roman" w:hAnsi="Times New Roman" w:cs="Times New Roman"/>
          <w:i/>
          <w:sz w:val="28"/>
          <w:szCs w:val="28"/>
          <w:shd w:val="clear" w:color="auto" w:fill="FFFFFF"/>
          <w:lang w:val="uk-UA"/>
        </w:rPr>
        <w:t>заявою,</w:t>
      </w:r>
      <w:r>
        <w:rPr>
          <w:rFonts w:ascii="Times New Roman" w:hAnsi="Times New Roman" w:cs="Times New Roman"/>
          <w:sz w:val="28"/>
          <w:szCs w:val="28"/>
          <w:shd w:val="clear" w:color="auto" w:fill="FFFFFF"/>
          <w:lang w:val="uk-UA"/>
        </w:rPr>
        <w:t xml:space="preserve"> зміст та спеціальні вимоги до якої чітко закріплено в ст. 311 ЦПК. </w:t>
      </w:r>
      <w:r>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lang w:val="uk-UA"/>
        </w:rPr>
        <w:t xml:space="preserve">ажливим аспектом процесуального порядку звернення </w:t>
      </w:r>
      <w:proofErr w:type="gramStart"/>
      <w:r>
        <w:rPr>
          <w:rFonts w:ascii="Times New Roman" w:hAnsi="Times New Roman" w:cs="Times New Roman"/>
          <w:sz w:val="28"/>
          <w:szCs w:val="28"/>
          <w:shd w:val="clear" w:color="auto" w:fill="FFFFFF"/>
          <w:lang w:val="uk-UA"/>
        </w:rPr>
        <w:t>до суду</w:t>
      </w:r>
      <w:proofErr w:type="gramEnd"/>
      <w:r>
        <w:rPr>
          <w:rFonts w:ascii="Times New Roman" w:hAnsi="Times New Roman" w:cs="Times New Roman"/>
          <w:sz w:val="28"/>
          <w:szCs w:val="28"/>
          <w:shd w:val="clear" w:color="auto" w:fill="FFFFFF"/>
          <w:lang w:val="uk-UA"/>
        </w:rPr>
        <w:t xml:space="preserve"> є те, що така заява не може бути подана представником особи, на відміну від інших заяв окремого та позовного проваджень. Даний процесуальний документ подається виключно особами, які бажають усино</w:t>
      </w:r>
      <w:r w:rsidR="00F06E2D">
        <w:rPr>
          <w:rFonts w:ascii="Times New Roman" w:hAnsi="Times New Roman" w:cs="Times New Roman"/>
          <w:sz w:val="28"/>
          <w:szCs w:val="28"/>
          <w:shd w:val="clear" w:color="auto" w:fill="FFFFFF"/>
          <w:lang w:val="uk-UA"/>
        </w:rPr>
        <w:t>вити дитину чи повнолітню особу</w:t>
      </w:r>
      <w:r w:rsidR="00F06E2D" w:rsidRPr="00F06E2D">
        <w:rPr>
          <w:rFonts w:ascii="Times New Roman" w:hAnsi="Times New Roman" w:cs="Times New Roman"/>
          <w:sz w:val="28"/>
          <w:szCs w:val="28"/>
          <w:shd w:val="clear" w:color="auto" w:fill="FFFFFF"/>
        </w:rPr>
        <w:t xml:space="preserve"> та має бути підписаний особисто заявником.</w:t>
      </w:r>
      <w:r w:rsidR="00F06E2D">
        <w:rPr>
          <w:rFonts w:ascii="Times New Roman" w:hAnsi="Times New Roman" w:cs="Times New Roman"/>
          <w:sz w:val="28"/>
          <w:szCs w:val="28"/>
          <w:shd w:val="clear" w:color="auto" w:fill="FFFFFF"/>
          <w:lang w:val="uk-UA"/>
        </w:rPr>
        <w:t xml:space="preserve"> </w:t>
      </w:r>
      <w:r w:rsidR="009F451F">
        <w:rPr>
          <w:rFonts w:ascii="Times New Roman" w:hAnsi="Times New Roman" w:cs="Times New Roman"/>
          <w:sz w:val="28"/>
          <w:szCs w:val="28"/>
          <w:shd w:val="clear" w:color="auto" w:fill="FFFFFF"/>
          <w:lang w:val="uk-UA"/>
        </w:rPr>
        <w:t xml:space="preserve">Відповідно до ч. 2 ст. 311 ЦПК до заяви за наявності мають бути додані такі документи: 1) копія свідоцтва про шлюб, а також письмова згода на це другого з подружжя, засвідчена нотаріально, – при усиновленні дитини одним із подружжя; 2) медичний висновок про стан здоров'я заявника; 3) довідка з місця роботи із зазначенням заробітної плати або копія декларації про доходи; 4) документ, що підтверджує право власності або користування жилим приміщенням; інші документи, визначені законом. Як бачимо, законодавець закріплює невичерпний перелік документів для заявників. Тому суддя, враховуючи вимоги заявників, </w:t>
      </w:r>
      <w:r w:rsidR="000F250E">
        <w:rPr>
          <w:rFonts w:ascii="Times New Roman" w:hAnsi="Times New Roman" w:cs="Times New Roman"/>
          <w:sz w:val="28"/>
          <w:szCs w:val="28"/>
          <w:shd w:val="clear" w:color="auto" w:fill="FFFFFF"/>
          <w:lang w:val="uk-UA"/>
        </w:rPr>
        <w:t xml:space="preserve">склад учасників справи, </w:t>
      </w:r>
      <w:r w:rsidR="009F451F">
        <w:rPr>
          <w:rFonts w:ascii="Times New Roman" w:hAnsi="Times New Roman" w:cs="Times New Roman"/>
          <w:sz w:val="28"/>
          <w:szCs w:val="28"/>
          <w:shd w:val="clear" w:color="auto" w:fill="FFFFFF"/>
          <w:lang w:val="uk-UA"/>
        </w:rPr>
        <w:t>може вимагати подання і інших документів для</w:t>
      </w:r>
      <w:r w:rsidR="000F250E">
        <w:rPr>
          <w:rFonts w:ascii="Times New Roman" w:hAnsi="Times New Roman" w:cs="Times New Roman"/>
          <w:sz w:val="28"/>
          <w:szCs w:val="28"/>
          <w:shd w:val="clear" w:color="auto" w:fill="FFFFFF"/>
          <w:lang w:val="uk-UA"/>
        </w:rPr>
        <w:t xml:space="preserve"> повного та всебічного з'ясування обставин справи. Крім того, враховуючи те, що усиновлення здійснюється за згодою осіб, закріплених у законі, до інших документів слід </w:t>
      </w:r>
      <w:r w:rsidR="000F250E">
        <w:rPr>
          <w:rFonts w:ascii="Times New Roman" w:hAnsi="Times New Roman" w:cs="Times New Roman"/>
          <w:sz w:val="28"/>
          <w:szCs w:val="28"/>
          <w:shd w:val="clear" w:color="auto" w:fill="FFFFFF"/>
          <w:lang w:val="uk-UA"/>
        </w:rPr>
        <w:lastRenderedPageBreak/>
        <w:t xml:space="preserve">віднести: нотаріально посвідчену письмову згоду батьків (ст. 217 СК); письмову згоду закладу охорони здоров'я або навчального закладу на усиновлення дитини, яка не має батьків і перебуває у цьому закладі (ч. 1 ст. 222 СК); </w:t>
      </w:r>
      <w:r w:rsidR="00A64BAB">
        <w:rPr>
          <w:rFonts w:ascii="Times New Roman" w:hAnsi="Times New Roman" w:cs="Times New Roman"/>
          <w:sz w:val="28"/>
          <w:szCs w:val="28"/>
          <w:shd w:val="clear" w:color="auto" w:fill="FFFFFF"/>
          <w:lang w:val="uk-UA"/>
        </w:rPr>
        <w:t xml:space="preserve">письмову згоду опікуна або піклувальника на усиновлення дитини, над якою встановлено опіку або піклування, або над батьками якої встановлено опіку або піклування (ч. 1 ст. 221 СК) тощо. </w:t>
      </w:r>
      <w:r w:rsidR="000F250E">
        <w:rPr>
          <w:rFonts w:ascii="Times New Roman" w:hAnsi="Times New Roman" w:cs="Times New Roman"/>
          <w:sz w:val="28"/>
          <w:szCs w:val="28"/>
          <w:shd w:val="clear" w:color="auto" w:fill="FFFFFF"/>
          <w:lang w:val="uk-UA"/>
        </w:rPr>
        <w:t xml:space="preserve"> </w:t>
      </w:r>
    </w:p>
    <w:p w:rsidR="00BD39F0" w:rsidRDefault="00A64BAB" w:rsidP="005D6C05">
      <w:pPr>
        <w:spacing w:after="0" w:line="360" w:lineRule="auto"/>
        <w:ind w:left="72" w:firstLine="49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Водночас, законодавець закріплює вимоги до </w:t>
      </w:r>
      <w:r w:rsidR="00BD39F0">
        <w:rPr>
          <w:rFonts w:ascii="Times New Roman" w:hAnsi="Times New Roman" w:cs="Times New Roman"/>
          <w:sz w:val="28"/>
          <w:szCs w:val="28"/>
          <w:shd w:val="clear" w:color="auto" w:fill="FFFFFF"/>
          <w:lang w:val="uk-UA"/>
        </w:rPr>
        <w:t xml:space="preserve">змісту та форми </w:t>
      </w:r>
      <w:r>
        <w:rPr>
          <w:rFonts w:ascii="Times New Roman" w:hAnsi="Times New Roman" w:cs="Times New Roman"/>
          <w:sz w:val="28"/>
          <w:szCs w:val="28"/>
          <w:shd w:val="clear" w:color="auto" w:fill="FFFFFF"/>
          <w:lang w:val="uk-UA"/>
        </w:rPr>
        <w:t xml:space="preserve">заяв про усиновлення дитини особами без громадянства, що постійно проживають за межами України, або іноземцями (ч. 3 ст. 311); про усиновлення дитини, яка є громадянином іншої держави (ч. 4 ст. 311 ЦПК); </w:t>
      </w:r>
      <w:r w:rsidR="00BD39F0">
        <w:rPr>
          <w:rFonts w:ascii="Times New Roman" w:hAnsi="Times New Roman" w:cs="Times New Roman"/>
          <w:sz w:val="28"/>
          <w:szCs w:val="28"/>
          <w:shd w:val="clear" w:color="auto" w:fill="FFFFFF"/>
          <w:lang w:val="uk-UA"/>
        </w:rPr>
        <w:t xml:space="preserve">про усиновлення повнолітньої особи (ч. 6 ст. 311 ЦПК). </w:t>
      </w:r>
    </w:p>
    <w:p w:rsidR="00A64BAB" w:rsidRDefault="00BD39F0" w:rsidP="005D6C05">
      <w:pPr>
        <w:spacing w:after="0" w:line="360" w:lineRule="auto"/>
        <w:ind w:left="72" w:firstLine="49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Спеціальним правом у заявника є зазначення у заяві клопотання про зміну прізвища, імені, по батькові, дати, місця народження дитини, про запис заявника матір'ю або батьком  дитини (ч. 1 ст. 311 ЦПК).   </w:t>
      </w:r>
      <w:r w:rsidR="00A64BAB">
        <w:rPr>
          <w:rFonts w:ascii="Times New Roman" w:hAnsi="Times New Roman" w:cs="Times New Roman"/>
          <w:sz w:val="28"/>
          <w:szCs w:val="28"/>
          <w:shd w:val="clear" w:color="auto" w:fill="FFFFFF"/>
          <w:lang w:val="uk-UA"/>
        </w:rPr>
        <w:t xml:space="preserve"> </w:t>
      </w:r>
    </w:p>
    <w:p w:rsidR="005D6C05" w:rsidRDefault="00A273FA" w:rsidP="005D6C05">
      <w:pPr>
        <w:spacing w:after="0" w:line="360" w:lineRule="auto"/>
        <w:ind w:left="72" w:firstLine="49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Виходячи з норм ЦПК</w:t>
      </w:r>
      <w:r w:rsidR="00C7108D">
        <w:rPr>
          <w:rFonts w:ascii="Times New Roman" w:hAnsi="Times New Roman" w:cs="Times New Roman"/>
          <w:sz w:val="28"/>
          <w:szCs w:val="28"/>
          <w:shd w:val="clear" w:color="auto" w:fill="FFFFFF"/>
          <w:lang w:val="uk-UA"/>
        </w:rPr>
        <w:t xml:space="preserve"> України</w:t>
      </w:r>
      <w:r>
        <w:rPr>
          <w:rFonts w:ascii="Times New Roman" w:hAnsi="Times New Roman" w:cs="Times New Roman"/>
          <w:sz w:val="28"/>
          <w:szCs w:val="28"/>
          <w:shd w:val="clear" w:color="auto" w:fill="FFFFFF"/>
          <w:lang w:val="uk-UA"/>
        </w:rPr>
        <w:t xml:space="preserve"> учасниками справи у окремому провадженні є </w:t>
      </w:r>
      <w:r>
        <w:rPr>
          <w:rFonts w:ascii="Times New Roman" w:hAnsi="Times New Roman" w:cs="Times New Roman"/>
          <w:i/>
          <w:sz w:val="28"/>
          <w:szCs w:val="28"/>
          <w:shd w:val="clear" w:color="auto" w:fill="FFFFFF"/>
          <w:lang w:val="uk-UA"/>
        </w:rPr>
        <w:t>заявники та заінтересовані особи</w:t>
      </w:r>
      <w:r>
        <w:rPr>
          <w:rFonts w:ascii="Times New Roman" w:hAnsi="Times New Roman" w:cs="Times New Roman"/>
          <w:sz w:val="28"/>
          <w:szCs w:val="28"/>
          <w:shd w:val="clear" w:color="auto" w:fill="FFFFFF"/>
          <w:lang w:val="uk-UA"/>
        </w:rPr>
        <w:t xml:space="preserve"> (ч. 3 ст. 42). На відміну від інших справ окремого провадження, у даній категорії справ, законодавець не закріплює коло заявників. Як вірно зазначається в юридичній літературі, </w:t>
      </w:r>
      <w:r>
        <w:rPr>
          <w:rFonts w:ascii="Times New Roman" w:hAnsi="Times New Roman" w:cs="Times New Roman"/>
          <w:i/>
          <w:sz w:val="28"/>
          <w:szCs w:val="28"/>
          <w:shd w:val="clear" w:color="auto" w:fill="FFFFFF"/>
          <w:lang w:val="uk-UA"/>
        </w:rPr>
        <w:t>заявниками</w:t>
      </w:r>
      <w:r>
        <w:rPr>
          <w:rFonts w:ascii="Times New Roman" w:hAnsi="Times New Roman" w:cs="Times New Roman"/>
          <w:sz w:val="28"/>
          <w:szCs w:val="28"/>
          <w:shd w:val="clear" w:color="auto" w:fill="FFFFFF"/>
          <w:lang w:val="uk-UA"/>
        </w:rPr>
        <w:t xml:space="preserve"> можуть бути особи, які бажають усиновити дитину чи повнолітню особу. Щодо осіб, які можуть бути усиновлювачами, то вони визначаються у ст. 211 СК України. Заявниками у даних категоріях справ водночас можуть бути громадяни України, іноземці та особи без громадянства. </w:t>
      </w:r>
      <w:r w:rsidR="001566F9">
        <w:rPr>
          <w:rFonts w:ascii="Times New Roman" w:hAnsi="Times New Roman" w:cs="Times New Roman"/>
          <w:sz w:val="28"/>
          <w:szCs w:val="28"/>
          <w:shd w:val="clear" w:color="auto" w:fill="FFFFFF"/>
          <w:lang w:val="uk-UA"/>
        </w:rPr>
        <w:t xml:space="preserve">Також у нормах СК України закріплено перелік осіб, які не можуть бути </w:t>
      </w:r>
      <w:r w:rsidR="00C7108D">
        <w:rPr>
          <w:rFonts w:ascii="Times New Roman" w:hAnsi="Times New Roman" w:cs="Times New Roman"/>
          <w:sz w:val="28"/>
          <w:szCs w:val="28"/>
          <w:shd w:val="clear" w:color="auto" w:fill="FFFFFF"/>
          <w:lang w:val="uk-UA"/>
        </w:rPr>
        <w:t>усиновлювачами (ст. 212 СК України).</w:t>
      </w:r>
      <w:r w:rsidR="00655E03">
        <w:rPr>
          <w:rFonts w:ascii="Times New Roman" w:hAnsi="Times New Roman" w:cs="Times New Roman"/>
          <w:sz w:val="28"/>
          <w:szCs w:val="28"/>
          <w:shd w:val="clear" w:color="auto" w:fill="FFFFFF"/>
          <w:lang w:val="uk-UA"/>
        </w:rPr>
        <w:t xml:space="preserve"> </w:t>
      </w:r>
    </w:p>
    <w:p w:rsidR="00655E03" w:rsidRDefault="00655E03" w:rsidP="005D6C05">
      <w:pPr>
        <w:spacing w:after="0" w:line="360" w:lineRule="auto"/>
        <w:ind w:left="72" w:firstLine="495"/>
        <w:jc w:val="both"/>
        <w:rPr>
          <w:rFonts w:ascii="Times New Roman" w:hAnsi="Times New Roman" w:cs="Times New Roman"/>
          <w:sz w:val="28"/>
          <w:szCs w:val="28"/>
          <w:lang w:val="uk-UA"/>
        </w:rPr>
      </w:pPr>
      <w:r w:rsidRPr="00655E03">
        <w:rPr>
          <w:rFonts w:ascii="Times New Roman" w:hAnsi="Times New Roman" w:cs="Times New Roman"/>
          <w:sz w:val="28"/>
          <w:szCs w:val="28"/>
        </w:rPr>
        <w:t>Загальним правилом</w:t>
      </w:r>
      <w:r w:rsidRPr="00655E03">
        <w:rPr>
          <w:rFonts w:ascii="Times New Roman" w:hAnsi="Times New Roman" w:cs="Times New Roman"/>
          <w:sz w:val="28"/>
          <w:szCs w:val="28"/>
          <w:lang w:val="uk-UA"/>
        </w:rPr>
        <w:t xml:space="preserve"> є те, що</w:t>
      </w:r>
      <w:r w:rsidRPr="00655E03">
        <w:rPr>
          <w:rFonts w:ascii="Times New Roman" w:hAnsi="Times New Roman" w:cs="Times New Roman"/>
          <w:sz w:val="28"/>
          <w:szCs w:val="28"/>
        </w:rPr>
        <w:t xml:space="preserve"> усиновлювач має бути дієздатною особою, що досягнув двадцяти одного року на момент виявлення наміру усиновлення дитини. Це правило, однак, не стосується тих випадків, коли усиновлювачем є родич дитини (ст. </w:t>
      </w:r>
      <w:r w:rsidRPr="00655E03">
        <w:rPr>
          <w:rFonts w:ascii="Times New Roman" w:hAnsi="Times New Roman" w:cs="Times New Roman"/>
          <w:sz w:val="28"/>
          <w:szCs w:val="28"/>
          <w:lang w:val="uk-UA"/>
        </w:rPr>
        <w:t xml:space="preserve">211 СК). Порівняно з іншими європейськими країнами, вказаний вік є доволі молодим. До прикладу, у Німеччині та Англії </w:t>
      </w:r>
      <w:r w:rsidRPr="00655E03">
        <w:rPr>
          <w:rFonts w:ascii="Times New Roman" w:hAnsi="Times New Roman" w:cs="Times New Roman"/>
          <w:sz w:val="28"/>
          <w:szCs w:val="28"/>
          <w:lang w:val="uk-UA"/>
        </w:rPr>
        <w:lastRenderedPageBreak/>
        <w:t>усиновлювачем може бути особа, яка досягла 25 років, у Франції  – 35 років, у Швеції – 40 років</w:t>
      </w:r>
      <w:r>
        <w:rPr>
          <w:rStyle w:val="a8"/>
          <w:rFonts w:ascii="Times New Roman" w:hAnsi="Times New Roman" w:cs="Times New Roman"/>
          <w:sz w:val="28"/>
          <w:szCs w:val="28"/>
          <w:lang w:val="uk-UA"/>
        </w:rPr>
        <w:footnoteReference w:id="9"/>
      </w:r>
      <w:r w:rsidRPr="00655E0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55E03">
        <w:rPr>
          <w:rFonts w:ascii="Times New Roman" w:hAnsi="Times New Roman" w:cs="Times New Roman"/>
          <w:sz w:val="28"/>
          <w:szCs w:val="28"/>
          <w:lang w:val="uk-UA"/>
        </w:rPr>
        <w:t xml:space="preserve"> </w:t>
      </w:r>
    </w:p>
    <w:p w:rsidR="005D6C05" w:rsidRDefault="00A273FA" w:rsidP="005D6C05">
      <w:pPr>
        <w:spacing w:after="0" w:line="360" w:lineRule="auto"/>
        <w:ind w:left="72" w:firstLine="495"/>
        <w:jc w:val="both"/>
        <w:rPr>
          <w:rFonts w:ascii="Times New Roman" w:hAnsi="Times New Roman" w:cs="Times New Roman"/>
          <w:b/>
          <w:sz w:val="28"/>
          <w:szCs w:val="28"/>
        </w:rPr>
      </w:pPr>
      <w:r>
        <w:rPr>
          <w:rFonts w:ascii="Times New Roman" w:hAnsi="Times New Roman" w:cs="Times New Roman"/>
          <w:sz w:val="28"/>
          <w:szCs w:val="28"/>
          <w:shd w:val="clear" w:color="auto" w:fill="FFFFFF"/>
          <w:lang w:val="uk-UA"/>
        </w:rPr>
        <w:t xml:space="preserve">Стосовно кола </w:t>
      </w:r>
      <w:r>
        <w:rPr>
          <w:rFonts w:ascii="Times New Roman" w:hAnsi="Times New Roman" w:cs="Times New Roman"/>
          <w:i/>
          <w:sz w:val="28"/>
          <w:szCs w:val="28"/>
          <w:shd w:val="clear" w:color="auto" w:fill="FFFFFF"/>
          <w:lang w:val="uk-UA"/>
        </w:rPr>
        <w:t>заінтересованих осіб</w:t>
      </w:r>
      <w:r>
        <w:rPr>
          <w:rFonts w:ascii="Times New Roman" w:hAnsi="Times New Roman" w:cs="Times New Roman"/>
          <w:sz w:val="28"/>
          <w:szCs w:val="28"/>
          <w:shd w:val="clear" w:color="auto" w:fill="FFFFFF"/>
          <w:lang w:val="uk-UA"/>
        </w:rPr>
        <w:t xml:space="preserve">, то як випливає із ч. 1 ст. 312 ЦПК до таких осіб закон відносить органи опіки та піклування, а у справах, провадження в яких відкрито за заявами іноземних громадян, – уповноважений орган виконавчої влади, на яких покладається обов'язок подати до суду висновок про доцільність усиновлення та відповідність його інтересам дитини. Крім того, до висновку вказаний орган зобов'язаний подати документи, перелік яких закріплено в ч. 3 ст. 312 ЦПК. Вказаний перелік немає вичерпного характеру, оскільки суд у разі необхідності може вимагати подання інших документів. </w:t>
      </w:r>
      <w:r w:rsidR="0095730B">
        <w:rPr>
          <w:rFonts w:ascii="Times New Roman" w:hAnsi="Times New Roman" w:cs="Times New Roman"/>
          <w:sz w:val="28"/>
          <w:szCs w:val="28"/>
          <w:shd w:val="clear" w:color="auto" w:fill="FFFFFF"/>
          <w:lang w:val="uk-UA"/>
        </w:rPr>
        <w:t>Закон також покладає на орган опіки та піклування обов'язок здійснювати нагляд за дотриманням прав дітей, які усиновлені і проживають в Україні (ч. 1 ст. 235 СК).</w:t>
      </w:r>
    </w:p>
    <w:p w:rsidR="005D6C05" w:rsidRPr="005D6C05" w:rsidRDefault="00A273FA" w:rsidP="005D6C05">
      <w:pPr>
        <w:spacing w:after="0" w:line="360" w:lineRule="auto"/>
        <w:ind w:left="72" w:firstLine="495"/>
        <w:jc w:val="both"/>
        <w:rPr>
          <w:rFonts w:ascii="Times New Roman" w:hAnsi="Times New Roman" w:cs="Times New Roman"/>
          <w:b/>
          <w:sz w:val="28"/>
          <w:szCs w:val="28"/>
          <w:lang w:val="uk-UA"/>
        </w:rPr>
      </w:pPr>
      <w:r>
        <w:rPr>
          <w:rFonts w:ascii="Times New Roman" w:hAnsi="Times New Roman" w:cs="Times New Roman"/>
          <w:sz w:val="28"/>
          <w:szCs w:val="28"/>
          <w:lang w:val="uk-UA"/>
        </w:rPr>
        <w:t>Відповідно до положень статті 214 СК України, ч. 1 ст. 11 Закону України “Про забезпечення організаційно-правових умов соціального захисту дітей-сиріт та дітей, позбавлених батьківського піклування” від 13.01.05 р. № 2342-</w:t>
      </w:r>
      <w:r>
        <w:rPr>
          <w:rFonts w:ascii="Times New Roman" w:hAnsi="Times New Roman" w:cs="Times New Roman"/>
          <w:sz w:val="28"/>
          <w:szCs w:val="28"/>
        </w:rPr>
        <w:t>IV</w:t>
      </w:r>
      <w:r>
        <w:rPr>
          <w:rFonts w:ascii="Times New Roman" w:hAnsi="Times New Roman" w:cs="Times New Roman"/>
          <w:sz w:val="28"/>
          <w:szCs w:val="28"/>
          <w:lang w:val="uk-UA"/>
        </w:rPr>
        <w:t>, та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24.09.08 р. № 866, якою була усунута законодавча неузгодженість щодо визначення цього питання, наразі органами опіки та піклування</w:t>
      </w:r>
      <w:r w:rsidR="00216A20">
        <w:rPr>
          <w:rFonts w:ascii="Times New Roman" w:hAnsi="Times New Roman" w:cs="Times New Roman"/>
          <w:sz w:val="28"/>
          <w:szCs w:val="28"/>
          <w:lang w:val="uk-UA"/>
        </w:rPr>
        <w:t xml:space="preserve"> </w:t>
      </w:r>
      <w:r>
        <w:rPr>
          <w:rFonts w:ascii="Times New Roman" w:hAnsi="Times New Roman" w:cs="Times New Roman"/>
          <w:sz w:val="28"/>
          <w:szCs w:val="28"/>
          <w:lang w:val="uk-UA"/>
        </w:rPr>
        <w:t>є державні адміністрації районів, районів міст Києва і Севастополя, виконавчі органи міських чи районних у містах, сільських, селищних рад, у тому числі об’єднаних територіальних громад. Державні адміністрації – це органи виконавчої влади, які структурно складаються з величезної кількості підрозділів, одним із яких є служба у справах дітей. Отже, всю необхідну роботу із захисту прав і законних інтересів дітей фактично здійснюють служби у справах дітей як структурні підрозділи районних або обласних держадміністрацій, що наділені конкретними повноваженнями в цій сфері.</w:t>
      </w:r>
    </w:p>
    <w:p w:rsidR="005D6C05" w:rsidRPr="005D6C05" w:rsidRDefault="00A273FA" w:rsidP="005D6C05">
      <w:pPr>
        <w:spacing w:after="0" w:line="360" w:lineRule="auto"/>
        <w:ind w:left="72" w:firstLine="495"/>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Наділення законом відділів та управлінь районних, районних у містах Києві та Севастополі державних адміністрацій відповідними функціями водночас зі службами у справах неповнолітніх на практиці може викликати проблеми щодо визначення органу опіки та піклування, який має надати висновок про доцільність усиновлення дитини, що вимагає чіткішого законодавчого регулювання у визначенні органу опіки та піклування та додаткового роз'яснення Верховного Суду України</w:t>
      </w:r>
      <w:r>
        <w:rPr>
          <w:rStyle w:val="a8"/>
          <w:rFonts w:ascii="Times New Roman" w:hAnsi="Times New Roman" w:cs="Times New Roman"/>
          <w:sz w:val="28"/>
          <w:szCs w:val="28"/>
          <w:lang w:val="uk-UA"/>
        </w:rPr>
        <w:footnoteReference w:id="10"/>
      </w:r>
      <w:r>
        <w:rPr>
          <w:rFonts w:ascii="Times New Roman" w:hAnsi="Times New Roman" w:cs="Times New Roman"/>
          <w:sz w:val="28"/>
          <w:szCs w:val="28"/>
          <w:lang w:val="uk-UA"/>
        </w:rPr>
        <w:t xml:space="preserve">. </w:t>
      </w:r>
    </w:p>
    <w:p w:rsidR="005D6C05" w:rsidRPr="005D6C05" w:rsidRDefault="00A273FA" w:rsidP="005D6C05">
      <w:pPr>
        <w:spacing w:after="0" w:line="360" w:lineRule="auto"/>
        <w:ind w:left="72" w:firstLine="495"/>
        <w:jc w:val="both"/>
        <w:rPr>
          <w:rFonts w:ascii="Times New Roman" w:hAnsi="Times New Roman" w:cs="Times New Roman"/>
          <w:b/>
          <w:sz w:val="28"/>
          <w:szCs w:val="28"/>
          <w:lang w:val="uk-UA"/>
        </w:rPr>
      </w:pPr>
      <w:r w:rsidRPr="00D5274D">
        <w:rPr>
          <w:rFonts w:ascii="Times New Roman" w:hAnsi="Times New Roman" w:cs="Times New Roman"/>
          <w:sz w:val="28"/>
          <w:szCs w:val="28"/>
          <w:lang w:val="uk-UA"/>
        </w:rPr>
        <w:t>Заінтересованими особами у справі про усиновлення</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можуть бути не лише</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органи</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опіки та піклування, органи</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виконавчої</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влади, а й залежно</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від</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обставин</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справи</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інші особи, зокрема, один із</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подружжя, опікун, піклувальник, дитячий заклад, який</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надає</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згоду на усиновлення, тощо</w:t>
      </w:r>
      <w:r>
        <w:rPr>
          <w:rStyle w:val="a8"/>
          <w:rFonts w:ascii="Times New Roman" w:hAnsi="Times New Roman" w:cs="Times New Roman"/>
          <w:sz w:val="28"/>
          <w:szCs w:val="28"/>
        </w:rPr>
        <w:footnoteReference w:id="11"/>
      </w:r>
      <w:r w:rsidRPr="00D5274D">
        <w:rPr>
          <w:rFonts w:ascii="Times New Roman" w:hAnsi="Times New Roman" w:cs="Times New Roman"/>
          <w:sz w:val="28"/>
          <w:szCs w:val="28"/>
          <w:lang w:val="uk-UA"/>
        </w:rPr>
        <w:t>.</w:t>
      </w:r>
      <w:r>
        <w:rPr>
          <w:rFonts w:ascii="Times New Roman" w:hAnsi="Times New Roman" w:cs="Times New Roman"/>
          <w:sz w:val="28"/>
          <w:szCs w:val="28"/>
          <w:lang w:val="uk-UA"/>
        </w:rPr>
        <w:t xml:space="preserve"> Звідси </w:t>
      </w:r>
      <w:r>
        <w:rPr>
          <w:rFonts w:ascii="Times New Roman" w:hAnsi="Times New Roman" w:cs="Times New Roman"/>
          <w:color w:val="000000"/>
          <w:sz w:val="28"/>
          <w:szCs w:val="28"/>
          <w:lang w:val="uk-UA"/>
        </w:rPr>
        <w:t>заслуговує на увагу те, що змінами до ч. 1 ст. 312 ЦПК України передбачено, що під час підготовки справи про усиновлення дитини до розгляду суд може вирішити питання про участь у ній як заінтересованих осіб прийомних батьків, батьків-вихователів, опікунів, піклувальників, законних представників, а</w:t>
      </w:r>
      <w:r>
        <w:rPr>
          <w:rFonts w:ascii="Times New Roman" w:hAnsi="Times New Roman" w:cs="Times New Roman"/>
          <w:color w:val="000000"/>
          <w:sz w:val="28"/>
          <w:szCs w:val="28"/>
        </w:rPr>
        <w:t> </w:t>
      </w:r>
      <w:r>
        <w:rPr>
          <w:rFonts w:ascii="Times New Roman" w:hAnsi="Times New Roman" w:cs="Times New Roman"/>
          <w:bCs/>
          <w:iCs/>
          <w:color w:val="000000"/>
          <w:sz w:val="28"/>
          <w:szCs w:val="28"/>
          <w:bdr w:val="none" w:sz="0" w:space="0" w:color="auto" w:frame="1"/>
          <w:lang w:val="uk-UA"/>
        </w:rPr>
        <w:t>не лише заінтересованих осіб відповідного органу опіки та піклування</w:t>
      </w:r>
      <w:r>
        <w:rPr>
          <w:rFonts w:ascii="Times New Roman" w:hAnsi="Times New Roman" w:cs="Times New Roman"/>
          <w:color w:val="000000"/>
          <w:sz w:val="28"/>
          <w:szCs w:val="28"/>
          <w:lang w:val="uk-UA"/>
        </w:rPr>
        <w:t xml:space="preserve">. </w:t>
      </w:r>
    </w:p>
    <w:p w:rsidR="005D6C05" w:rsidRDefault="00A273FA" w:rsidP="005D6C05">
      <w:pPr>
        <w:spacing w:after="0" w:line="360" w:lineRule="auto"/>
        <w:ind w:left="72" w:firstLine="495"/>
        <w:jc w:val="both"/>
        <w:rPr>
          <w:rFonts w:ascii="Times New Roman" w:hAnsi="Times New Roman" w:cs="Times New Roman"/>
          <w:b/>
          <w:sz w:val="28"/>
          <w:szCs w:val="28"/>
        </w:rPr>
      </w:pPr>
      <w:r>
        <w:rPr>
          <w:rFonts w:ascii="Times New Roman" w:hAnsi="Times New Roman" w:cs="Times New Roman"/>
          <w:sz w:val="28"/>
          <w:szCs w:val="28"/>
          <w:lang w:val="uk-UA"/>
        </w:rPr>
        <w:t xml:space="preserve">Відповідно до матеріального та процесуального законодавства, учасником справи є і дитина чи повнолітня особа. Однак, законодавець </w:t>
      </w:r>
      <w:r w:rsidR="00664208" w:rsidRPr="00F11F1C">
        <w:rPr>
          <w:rFonts w:ascii="Times New Roman" w:hAnsi="Times New Roman" w:cs="Times New Roman"/>
          <w:sz w:val="28"/>
          <w:szCs w:val="28"/>
          <w:lang w:val="uk-UA"/>
        </w:rPr>
        <w:t>попри</w:t>
      </w:r>
      <w:r w:rsidR="004A20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 що вона є суб'єктом цивільних процесуальних відносин, бере участь під час розгляду справи, дає свою згоду на усиновлення, якщо вона за віком і станом здоров'я усвідомлює факт усиновлення, на жаль, не визначає її процесуальний статус в процесі.  </w:t>
      </w:r>
    </w:p>
    <w:p w:rsidR="005D6C05" w:rsidRDefault="00A273FA" w:rsidP="005D6C05">
      <w:pPr>
        <w:spacing w:after="0" w:line="360" w:lineRule="auto"/>
        <w:ind w:left="72" w:firstLine="495"/>
        <w:jc w:val="both"/>
        <w:rPr>
          <w:rFonts w:ascii="Times New Roman" w:hAnsi="Times New Roman" w:cs="Times New Roman"/>
          <w:b/>
          <w:sz w:val="28"/>
          <w:szCs w:val="28"/>
        </w:rPr>
      </w:pPr>
      <w:r>
        <w:rPr>
          <w:rFonts w:ascii="Times New Roman" w:hAnsi="Times New Roman" w:cs="Times New Roman"/>
          <w:sz w:val="28"/>
          <w:szCs w:val="28"/>
          <w:lang w:val="uk-UA"/>
        </w:rPr>
        <w:t xml:space="preserve">У теорії цивільного процесуального права була висловлена слушна думка, про віднесення дитини також до зацікавлених осіб, оскільки взаємовідносини </w:t>
      </w:r>
      <w:r>
        <w:rPr>
          <w:rFonts w:ascii="Times New Roman" w:hAnsi="Times New Roman" w:cs="Times New Roman"/>
          <w:sz w:val="28"/>
          <w:szCs w:val="28"/>
          <w:lang w:val="uk-UA"/>
        </w:rPr>
        <w:lastRenderedPageBreak/>
        <w:t>дитини із заявником залежать від обставин, що підлягають встановленню та можуть вплинути на її права та обов'язки, а також рішення у справі зумовлює зміну правового статусу усиновлюваної дитини та усиновителя, виникнення у них взаємних прав та обов'язків</w:t>
      </w:r>
      <w:r>
        <w:rPr>
          <w:rStyle w:val="a8"/>
          <w:rFonts w:ascii="Times New Roman" w:hAnsi="Times New Roman" w:cs="Times New Roman"/>
          <w:sz w:val="28"/>
          <w:szCs w:val="28"/>
          <w:lang w:val="uk-UA"/>
        </w:rPr>
        <w:footnoteReference w:id="12"/>
      </w:r>
      <w:r>
        <w:rPr>
          <w:rFonts w:ascii="Times New Roman" w:hAnsi="Times New Roman" w:cs="Times New Roman"/>
          <w:sz w:val="28"/>
          <w:szCs w:val="28"/>
          <w:lang w:val="uk-UA"/>
        </w:rPr>
        <w:t xml:space="preserve">.  </w:t>
      </w:r>
    </w:p>
    <w:p w:rsidR="005D6C05" w:rsidRDefault="00A273FA" w:rsidP="005D6C05">
      <w:pPr>
        <w:spacing w:after="0" w:line="360" w:lineRule="auto"/>
        <w:ind w:left="72" w:firstLine="49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нами зазначалось вище, справи окремого провадження розглядаються за загальними правилами цивільного судочинства, за винятком положень щодо змагальності та меж судового розгляду (ч. 3 ст. 294 ЦПК).  Отже, загальними є і стадії, за якими відбувається розгляд справи. Стосовно </w:t>
      </w:r>
      <w:r>
        <w:rPr>
          <w:rFonts w:ascii="Times New Roman" w:hAnsi="Times New Roman" w:cs="Times New Roman"/>
          <w:i/>
          <w:sz w:val="28"/>
          <w:szCs w:val="28"/>
          <w:lang w:val="uk-UA"/>
        </w:rPr>
        <w:t xml:space="preserve">відкриття провадження у справі, </w:t>
      </w:r>
      <w:r>
        <w:rPr>
          <w:rFonts w:ascii="Times New Roman" w:hAnsi="Times New Roman" w:cs="Times New Roman"/>
          <w:sz w:val="28"/>
          <w:szCs w:val="28"/>
          <w:lang w:val="uk-UA"/>
        </w:rPr>
        <w:t xml:space="preserve">то воно відбувається на підставі поданої заявниками заяви, яка перевіряється на предмет відповідності її загальним вимогам, що закріплені в ст. 175-177 ЦПК України. Аналогічно застосовуються, у разі необхідності, </w:t>
      </w:r>
      <w:r w:rsidR="00EA0BD4">
        <w:rPr>
          <w:rFonts w:ascii="Times New Roman" w:hAnsi="Times New Roman" w:cs="Times New Roman"/>
          <w:sz w:val="28"/>
          <w:szCs w:val="28"/>
          <w:lang w:val="uk-UA"/>
        </w:rPr>
        <w:t xml:space="preserve">положення ст. 185 ЦІПК України. </w:t>
      </w:r>
      <w:r w:rsidR="00F1312B">
        <w:rPr>
          <w:rFonts w:ascii="Times New Roman" w:hAnsi="Times New Roman" w:cs="Times New Roman"/>
          <w:sz w:val="28"/>
          <w:szCs w:val="28"/>
          <w:lang w:val="uk-UA"/>
        </w:rPr>
        <w:t>Д</w:t>
      </w:r>
      <w:r>
        <w:rPr>
          <w:rFonts w:ascii="Times New Roman" w:hAnsi="Times New Roman" w:cs="Times New Roman"/>
          <w:sz w:val="28"/>
          <w:szCs w:val="28"/>
          <w:lang w:val="uk-UA"/>
        </w:rPr>
        <w:t xml:space="preserve">ругою стадією в цивільному процесі є підготовче провадження, завдання та строк якого закріплено в ст. 189 ЦПК. В той же час законодавець закріплює, що для виконання завдання підготовчого провадження в кожній справі, яка розглядається за правилами загального позовного провадження, проводиться </w:t>
      </w:r>
      <w:r>
        <w:rPr>
          <w:rFonts w:ascii="Times New Roman" w:hAnsi="Times New Roman" w:cs="Times New Roman"/>
          <w:i/>
          <w:sz w:val="28"/>
          <w:szCs w:val="28"/>
          <w:lang w:val="uk-UA"/>
        </w:rPr>
        <w:t>підготовче засідання</w:t>
      </w:r>
      <w:r>
        <w:rPr>
          <w:rFonts w:ascii="Times New Roman" w:hAnsi="Times New Roman" w:cs="Times New Roman"/>
          <w:sz w:val="28"/>
          <w:szCs w:val="28"/>
          <w:lang w:val="uk-UA"/>
        </w:rPr>
        <w:t xml:space="preserve"> (ч. 1 ст. 196 ЦПК). </w:t>
      </w:r>
      <w:r w:rsidR="00F1312B">
        <w:rPr>
          <w:rFonts w:ascii="Times New Roman" w:hAnsi="Times New Roman" w:cs="Times New Roman"/>
          <w:sz w:val="28"/>
          <w:szCs w:val="28"/>
          <w:lang w:val="uk-UA"/>
        </w:rPr>
        <w:t xml:space="preserve">Натомість у справах окремого провадження законодавець, враховуючи особливості правової природи даних справ, закріплює підготовку справи до розгляду. Наприклад, </w:t>
      </w:r>
      <w:r>
        <w:rPr>
          <w:rFonts w:ascii="Times New Roman" w:hAnsi="Times New Roman" w:cs="Times New Roman"/>
          <w:sz w:val="28"/>
          <w:szCs w:val="28"/>
          <w:lang w:val="uk-UA"/>
        </w:rPr>
        <w:t>ст. 307 ЦПК</w:t>
      </w:r>
      <w:r w:rsidR="00F1312B">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w:t>
      </w:r>
      <w:r w:rsidR="00F1312B">
        <w:rPr>
          <w:rFonts w:ascii="Times New Roman" w:hAnsi="Times New Roman" w:cs="Times New Roman"/>
          <w:sz w:val="28"/>
          <w:szCs w:val="28"/>
          <w:lang w:val="uk-UA"/>
        </w:rPr>
        <w:t>а також ст. 312 ЦПК – у справі про усиновлення.</w:t>
      </w:r>
      <w:r w:rsidR="00EA0BD4">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снування вказаної стадії у справах про усиновлення є достатньо обґрунтованим, оскільки одним із важливих завдань даної стадії є  вирішення питання про участь у ній заінтересованих осіб </w:t>
      </w:r>
      <w:r w:rsidR="00EA0B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відповідного органу опіки та піклування. </w:t>
      </w:r>
      <w:r w:rsidR="00617BA0">
        <w:rPr>
          <w:rFonts w:ascii="Times New Roman" w:hAnsi="Times New Roman" w:cs="Times New Roman"/>
          <w:sz w:val="28"/>
          <w:szCs w:val="28"/>
          <w:lang w:val="uk-UA"/>
        </w:rPr>
        <w:t xml:space="preserve">У справах, провадження в яких відкрито за заявами іноземних громадян, – уповноваженого органу виконавчої влади (Державного департаменту з усиновлення та захисту прав дитини). </w:t>
      </w:r>
      <w:r>
        <w:rPr>
          <w:rFonts w:ascii="Times New Roman" w:hAnsi="Times New Roman" w:cs="Times New Roman"/>
          <w:sz w:val="28"/>
          <w:szCs w:val="28"/>
          <w:lang w:val="uk-UA"/>
        </w:rPr>
        <w:t xml:space="preserve">Підготовка справи до розгляду розпочинається з моменту постановлення суддею ухвали про </w:t>
      </w:r>
      <w:r>
        <w:rPr>
          <w:rFonts w:ascii="Times New Roman" w:hAnsi="Times New Roman" w:cs="Times New Roman"/>
          <w:sz w:val="28"/>
          <w:szCs w:val="28"/>
          <w:lang w:val="uk-UA"/>
        </w:rPr>
        <w:lastRenderedPageBreak/>
        <w:t xml:space="preserve">відкриття провадження у справі і триває до постановлення ухвали про призначення справи до судового розгляду. </w:t>
      </w:r>
    </w:p>
    <w:p w:rsidR="00406974" w:rsidRPr="00124E32" w:rsidRDefault="00A273FA" w:rsidP="005D6C05">
      <w:pPr>
        <w:spacing w:after="0" w:line="360" w:lineRule="auto"/>
        <w:ind w:left="72" w:firstLine="495"/>
        <w:jc w:val="both"/>
        <w:rPr>
          <w:rFonts w:ascii="Times New Roman" w:hAnsi="Times New Roman" w:cs="Times New Roman"/>
          <w:sz w:val="28"/>
          <w:szCs w:val="28"/>
          <w:lang w:val="uk-UA"/>
        </w:rPr>
      </w:pPr>
      <w:r w:rsidRPr="005D6C05">
        <w:rPr>
          <w:rFonts w:ascii="Times New Roman" w:hAnsi="Times New Roman" w:cs="Times New Roman"/>
          <w:sz w:val="28"/>
          <w:szCs w:val="28"/>
          <w:lang w:val="uk-UA"/>
        </w:rPr>
        <w:t xml:space="preserve">Разом з тим, відповідними змінами </w:t>
      </w:r>
      <w:r w:rsidRPr="005D6C05">
        <w:rPr>
          <w:rFonts w:ascii="Times New Roman" w:hAnsi="Times New Roman" w:cs="Times New Roman"/>
          <w:sz w:val="28"/>
          <w:szCs w:val="28"/>
        </w:rPr>
        <w:t>доповнено ст. 312 ЦПК України</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частиною 4, відповідно до якої</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підготовку</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справи про усиновлення до розгляду повинно бути проведено не пізніше</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п’яти</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днів з дня відкриття</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провадження у справі. Підготовче</w:t>
      </w:r>
      <w:r w:rsidR="0095730B">
        <w:rPr>
          <w:rFonts w:ascii="Times New Roman" w:hAnsi="Times New Roman" w:cs="Times New Roman"/>
          <w:sz w:val="28"/>
          <w:szCs w:val="28"/>
          <w:lang w:val="uk-UA"/>
        </w:rPr>
        <w:t xml:space="preserve"> </w:t>
      </w:r>
      <w:r w:rsidRPr="005D6C05">
        <w:rPr>
          <w:rFonts w:ascii="Times New Roman" w:hAnsi="Times New Roman" w:cs="Times New Roman"/>
          <w:sz w:val="28"/>
          <w:szCs w:val="28"/>
        </w:rPr>
        <w:t>засідання</w:t>
      </w:r>
      <w:r w:rsidR="0095730B">
        <w:rPr>
          <w:rFonts w:ascii="Times New Roman" w:hAnsi="Times New Roman" w:cs="Times New Roman"/>
          <w:sz w:val="28"/>
          <w:szCs w:val="28"/>
          <w:lang w:val="uk-UA"/>
        </w:rPr>
        <w:t xml:space="preserve"> </w:t>
      </w:r>
      <w:proofErr w:type="gramStart"/>
      <w:r w:rsidRPr="005D6C05">
        <w:rPr>
          <w:rFonts w:ascii="Times New Roman" w:hAnsi="Times New Roman" w:cs="Times New Roman"/>
          <w:sz w:val="28"/>
          <w:szCs w:val="28"/>
        </w:rPr>
        <w:t>у справах</w:t>
      </w:r>
      <w:proofErr w:type="gramEnd"/>
      <w:r w:rsidRPr="005D6C05">
        <w:rPr>
          <w:rFonts w:ascii="Times New Roman" w:hAnsi="Times New Roman" w:cs="Times New Roman"/>
          <w:sz w:val="28"/>
          <w:szCs w:val="28"/>
        </w:rPr>
        <w:t xml:space="preserve"> про усиновлення не проводиться.</w:t>
      </w:r>
      <w:r w:rsidRPr="005D6C05">
        <w:rPr>
          <w:rFonts w:ascii="Times New Roman" w:hAnsi="Times New Roman" w:cs="Times New Roman"/>
          <w:sz w:val="28"/>
          <w:szCs w:val="28"/>
          <w:lang w:val="uk-UA"/>
        </w:rPr>
        <w:t xml:space="preserve"> На наш погляд, не можливо погодитись зі скороченням даного строку, враховуючи ряд питань, які мають місце на цьому етапі: залучення заінтересованих осіб, перелік документів, які повинні подати до суду органи опіки та піклування на цьому етапі, оцінку та дослідження їх судом з питань належності, допустимості, достовірності та достатності. А що вже казати, у випадку участі у процесі іноземних осіб (заявників чи безпосередньо дитини), коли на суддю лягатиме додатковий тягар щодо з'ясування обставин справи та підтвердження їх доказами. У зв'язку з цим, скорочення строку на підготовку справи до розгляду є, без сумніву, спірним питанням. У розгляді справи предметом судової діяльності є перевірка підстав усиновлення, його відповідність інтересам особи, а також відсутність порушення інтересів інших осіб. Як у провадженні в справі про усиновлення до судового розгляду у попередньому судовому засіданні, так і під час судового розгляду справи увага має бути зосереджена на з'ясуванні умов та обставин, за наявності яких усиновлення може бути здійснене</w:t>
      </w:r>
      <w:r w:rsidRPr="005D6C05">
        <w:rPr>
          <w:rStyle w:val="a8"/>
          <w:rFonts w:ascii="Times New Roman" w:hAnsi="Times New Roman" w:cs="Times New Roman"/>
          <w:sz w:val="28"/>
          <w:szCs w:val="28"/>
          <w:lang w:val="uk-UA"/>
        </w:rPr>
        <w:footnoteReference w:id="13"/>
      </w:r>
      <w:r w:rsidRPr="005D6C05">
        <w:rPr>
          <w:rFonts w:ascii="Times New Roman" w:hAnsi="Times New Roman" w:cs="Times New Roman"/>
          <w:sz w:val="28"/>
          <w:szCs w:val="28"/>
          <w:lang w:val="uk-UA"/>
        </w:rPr>
        <w:t xml:space="preserve">. Суд зобов'язаний перевірити наявність передбачених законом підстав для усиновлення, а саме: згода батьків дитини на усиновлення (якщо є необхідність); відповідність заявника вимогам до осіб, які можуть бути усиновлювачами; чи є дитина або повнолітня особа відповідно до законодавства суб'єктом усиновлення; наявність згоди дитини на усиновлення (якщо це можливо); відповідність висновку органу опіки </w:t>
      </w:r>
      <w:r w:rsidRPr="005D6C05">
        <w:rPr>
          <w:rFonts w:ascii="Times New Roman" w:hAnsi="Times New Roman" w:cs="Times New Roman"/>
          <w:sz w:val="28"/>
          <w:szCs w:val="28"/>
          <w:lang w:val="uk-UA"/>
        </w:rPr>
        <w:lastRenderedPageBreak/>
        <w:t>тапіклування і дозволу на усиновлення уповноваженого органу виконавчої влади необхідним вимогам</w:t>
      </w:r>
      <w:r w:rsidRPr="005D6C05">
        <w:rPr>
          <w:rStyle w:val="a8"/>
          <w:rFonts w:ascii="Times New Roman" w:hAnsi="Times New Roman" w:cs="Times New Roman"/>
          <w:sz w:val="28"/>
          <w:szCs w:val="28"/>
          <w:lang w:val="uk-UA"/>
        </w:rPr>
        <w:footnoteReference w:id="14"/>
      </w:r>
      <w:r w:rsidRPr="005D6C05">
        <w:rPr>
          <w:rFonts w:ascii="Times New Roman" w:hAnsi="Times New Roman" w:cs="Times New Roman"/>
          <w:sz w:val="28"/>
          <w:szCs w:val="28"/>
          <w:lang w:val="uk-UA"/>
        </w:rPr>
        <w:t xml:space="preserve">. </w:t>
      </w:r>
    </w:p>
    <w:p w:rsidR="005D6C05" w:rsidRPr="002F1D37" w:rsidRDefault="00A273FA" w:rsidP="005D6C05">
      <w:pPr>
        <w:spacing w:after="0" w:line="360" w:lineRule="auto"/>
        <w:ind w:left="72" w:firstLine="495"/>
        <w:jc w:val="both"/>
        <w:rPr>
          <w:rFonts w:ascii="Times New Roman" w:hAnsi="Times New Roman" w:cs="Times New Roman"/>
          <w:sz w:val="28"/>
          <w:szCs w:val="28"/>
          <w:lang w:val="uk-UA"/>
        </w:rPr>
      </w:pPr>
      <w:r w:rsidRPr="005D6C05">
        <w:rPr>
          <w:rFonts w:ascii="Times New Roman" w:hAnsi="Times New Roman" w:cs="Times New Roman"/>
          <w:sz w:val="28"/>
          <w:szCs w:val="28"/>
          <w:lang w:val="uk-UA"/>
        </w:rPr>
        <w:t xml:space="preserve"> </w:t>
      </w:r>
      <w:r w:rsidR="002F1D37" w:rsidRPr="002F1D37">
        <w:rPr>
          <w:rFonts w:ascii="Times New Roman" w:hAnsi="Times New Roman" w:cs="Times New Roman"/>
          <w:sz w:val="28"/>
          <w:szCs w:val="28"/>
        </w:rPr>
        <w:t>Аналізуючи підготовку справи до розгляду</w:t>
      </w:r>
      <w:r w:rsidR="008115FC">
        <w:rPr>
          <w:rFonts w:ascii="Times New Roman" w:hAnsi="Times New Roman" w:cs="Times New Roman"/>
          <w:sz w:val="28"/>
          <w:szCs w:val="28"/>
          <w:lang w:val="uk-UA"/>
        </w:rPr>
        <w:t xml:space="preserve"> </w:t>
      </w:r>
      <w:proofErr w:type="gramStart"/>
      <w:r w:rsidR="008115FC">
        <w:rPr>
          <w:rFonts w:ascii="Times New Roman" w:hAnsi="Times New Roman" w:cs="Times New Roman"/>
          <w:sz w:val="28"/>
          <w:szCs w:val="28"/>
          <w:lang w:val="uk-UA"/>
        </w:rPr>
        <w:t>у справах</w:t>
      </w:r>
      <w:proofErr w:type="gramEnd"/>
      <w:r w:rsidR="008115FC">
        <w:rPr>
          <w:rFonts w:ascii="Times New Roman" w:hAnsi="Times New Roman" w:cs="Times New Roman"/>
          <w:sz w:val="28"/>
          <w:szCs w:val="28"/>
          <w:lang w:val="uk-UA"/>
        </w:rPr>
        <w:t xml:space="preserve"> про усиновлення</w:t>
      </w:r>
      <w:r w:rsidR="002F1D37" w:rsidRPr="002F1D37">
        <w:rPr>
          <w:rFonts w:ascii="Times New Roman" w:hAnsi="Times New Roman" w:cs="Times New Roman"/>
          <w:sz w:val="28"/>
          <w:szCs w:val="28"/>
        </w:rPr>
        <w:t xml:space="preserve">, </w:t>
      </w:r>
      <w:r w:rsidR="004A20D9">
        <w:rPr>
          <w:rFonts w:ascii="Times New Roman" w:hAnsi="Times New Roman" w:cs="Times New Roman"/>
          <w:sz w:val="28"/>
          <w:szCs w:val="28"/>
          <w:lang w:val="uk-UA"/>
        </w:rPr>
        <w:t xml:space="preserve">вітчизняний вчений-процесуаліст </w:t>
      </w:r>
      <w:r w:rsidR="002F1D37">
        <w:rPr>
          <w:rFonts w:ascii="Times New Roman" w:hAnsi="Times New Roman" w:cs="Times New Roman"/>
          <w:sz w:val="28"/>
          <w:szCs w:val="28"/>
          <w:lang w:val="uk-UA"/>
        </w:rPr>
        <w:t xml:space="preserve">М. М. Ясинок звертає увагу на наступні процесуальні дії судді. Так, суд повинен перевірити наявність усиновлювачів в обліку осіб, які бажають усиновити дитину. Такий облік ведеться відділами та управліннями районних, районних у містах рад, на які покладено безпосереднє ведення такого обліку. Також суд перевіряє наявність судових рішень, якщо батьки дитини визнані безвісно відсутніми, оголошені померлими, визнані недієздатними або є невідомими, чи не забрали дитину з пологового будинку протягом двох місяців після її народження. </w:t>
      </w:r>
      <w:r w:rsidR="008115FC">
        <w:rPr>
          <w:rFonts w:ascii="Times New Roman" w:hAnsi="Times New Roman" w:cs="Times New Roman"/>
          <w:sz w:val="28"/>
          <w:szCs w:val="28"/>
          <w:lang w:val="uk-UA"/>
        </w:rPr>
        <w:t>Перевіряє</w:t>
      </w:r>
      <w:r w:rsidR="002F1D37">
        <w:rPr>
          <w:rFonts w:ascii="Times New Roman" w:hAnsi="Times New Roman" w:cs="Times New Roman"/>
          <w:sz w:val="28"/>
          <w:szCs w:val="28"/>
          <w:lang w:val="uk-UA"/>
        </w:rPr>
        <w:t xml:space="preserve"> наявність письмової згоди іншого з подружжя на ус</w:t>
      </w:r>
      <w:r w:rsidR="008115FC">
        <w:rPr>
          <w:rFonts w:ascii="Times New Roman" w:hAnsi="Times New Roman" w:cs="Times New Roman"/>
          <w:sz w:val="28"/>
          <w:szCs w:val="28"/>
          <w:lang w:val="uk-UA"/>
        </w:rPr>
        <w:t>иновлення її дитини, посвідченої</w:t>
      </w:r>
      <w:r w:rsidR="002F1D37">
        <w:rPr>
          <w:rFonts w:ascii="Times New Roman" w:hAnsi="Times New Roman" w:cs="Times New Roman"/>
          <w:sz w:val="28"/>
          <w:szCs w:val="28"/>
          <w:lang w:val="uk-UA"/>
        </w:rPr>
        <w:t xml:space="preserve"> нотаріально, згода опікуна, піклувальника на усиновлення дитини, якщо </w:t>
      </w:r>
      <w:r w:rsidR="008115FC">
        <w:rPr>
          <w:rFonts w:ascii="Times New Roman" w:hAnsi="Times New Roman" w:cs="Times New Roman"/>
          <w:sz w:val="28"/>
          <w:szCs w:val="28"/>
          <w:lang w:val="uk-UA"/>
        </w:rPr>
        <w:t>така опіка чи піклування мали місце, письмова згода закладу охорони здоров'я або навчального закладу, де перебуває дитина, яка не має батьків. Перевіряє наявність статусу "дитина-сирота або дитина, позбавлена батьківського піклування", який надається Службою у справах дітей</w:t>
      </w:r>
      <w:r w:rsidR="008115FC">
        <w:rPr>
          <w:rStyle w:val="a8"/>
          <w:rFonts w:ascii="Times New Roman" w:hAnsi="Times New Roman" w:cs="Times New Roman"/>
          <w:sz w:val="28"/>
          <w:szCs w:val="28"/>
          <w:lang w:val="uk-UA"/>
        </w:rPr>
        <w:footnoteReference w:id="15"/>
      </w:r>
      <w:r w:rsidR="008115FC">
        <w:rPr>
          <w:rFonts w:ascii="Times New Roman" w:hAnsi="Times New Roman" w:cs="Times New Roman"/>
          <w:sz w:val="28"/>
          <w:szCs w:val="28"/>
          <w:lang w:val="uk-UA"/>
        </w:rPr>
        <w:t xml:space="preserve">. </w:t>
      </w:r>
    </w:p>
    <w:p w:rsidR="00A273FA" w:rsidRDefault="007B47CB" w:rsidP="005D6C05">
      <w:pPr>
        <w:spacing w:after="0" w:line="360" w:lineRule="auto"/>
        <w:ind w:left="72" w:firstLine="495"/>
        <w:jc w:val="both"/>
        <w:rPr>
          <w:rFonts w:ascii="Times New Roman" w:hAnsi="Times New Roman" w:cs="Times New Roman"/>
          <w:sz w:val="28"/>
          <w:szCs w:val="28"/>
          <w:lang w:val="uk-UA"/>
        </w:rPr>
      </w:pPr>
      <w:r>
        <w:rPr>
          <w:rFonts w:ascii="Times New Roman" w:hAnsi="Times New Roman" w:cs="Times New Roman"/>
          <w:sz w:val="28"/>
          <w:szCs w:val="28"/>
          <w:lang w:val="uk-UA"/>
        </w:rPr>
        <w:t>Окремої</w:t>
      </w:r>
      <w:r w:rsidR="0095730B">
        <w:rPr>
          <w:rFonts w:ascii="Times New Roman" w:hAnsi="Times New Roman" w:cs="Times New Roman"/>
          <w:sz w:val="28"/>
          <w:szCs w:val="28"/>
          <w:lang w:val="uk-UA"/>
        </w:rPr>
        <w:t xml:space="preserve"> </w:t>
      </w:r>
      <w:r w:rsidR="00A273FA" w:rsidRPr="007B47CB">
        <w:rPr>
          <w:rFonts w:ascii="Times New Roman" w:hAnsi="Times New Roman" w:cs="Times New Roman"/>
          <w:sz w:val="28"/>
          <w:szCs w:val="28"/>
          <w:lang w:val="uk-UA"/>
        </w:rPr>
        <w:t>уваги</w:t>
      </w:r>
      <w:r w:rsidR="00A273FA">
        <w:rPr>
          <w:rFonts w:ascii="Times New Roman" w:hAnsi="Times New Roman" w:cs="Times New Roman"/>
          <w:sz w:val="28"/>
          <w:szCs w:val="28"/>
          <w:lang w:val="uk-UA"/>
        </w:rPr>
        <w:t xml:space="preserve"> потребує участь у таких справах іноземних громадян – заявників чи дітей. Адже в такому випадку на суд покладається в рази більше процесуальних дій та обов'язок ретельно дослідити та оцінити всі докази по справі, на що, безумовно, потрібен достатній час. В законодавстві України встановлена низка особливостей, які слід враховувати при здійсненні усиновлення іноземними громадянами: 1) іноземці можуть усиновити українську дитину лише після вичерпання національних можливостей її влаштування в сім’ю; 2) переважне право на усиновлення дитини – </w:t>
      </w:r>
      <w:r w:rsidR="00A273FA">
        <w:rPr>
          <w:rFonts w:ascii="Times New Roman" w:hAnsi="Times New Roman" w:cs="Times New Roman"/>
          <w:sz w:val="28"/>
          <w:szCs w:val="28"/>
          <w:lang w:val="uk-UA"/>
        </w:rPr>
        <w:lastRenderedPageBreak/>
        <w:t>громадянина України мають іноземці, які є родичами дитини, громадянами держав, з якими Україна уклала договір про надання правової допомоги, подружжя; 3) для здійснення усиновлення іноземцями дитина має пробути не менше одного року на обліку в урядовому органі державного управління з усиновлення та захисту прав дитини; 4) іноземні громадяни не можуть всиновлювати українських дітей віком до одного року</w:t>
      </w:r>
      <w:r w:rsidR="00A273FA">
        <w:rPr>
          <w:rStyle w:val="a8"/>
          <w:rFonts w:ascii="Times New Roman" w:hAnsi="Times New Roman" w:cs="Times New Roman"/>
          <w:sz w:val="28"/>
          <w:szCs w:val="28"/>
          <w:lang w:val="uk-UA"/>
        </w:rPr>
        <w:footnoteReference w:id="16"/>
      </w:r>
      <w:r w:rsidR="00A273FA">
        <w:rPr>
          <w:rFonts w:ascii="Times New Roman" w:hAnsi="Times New Roman" w:cs="Times New Roman"/>
          <w:sz w:val="28"/>
          <w:szCs w:val="28"/>
          <w:lang w:val="uk-UA"/>
        </w:rPr>
        <w:t>.</w:t>
      </w:r>
    </w:p>
    <w:p w:rsidR="00046919" w:rsidRPr="00046919" w:rsidRDefault="008811A3" w:rsidP="005D6C05">
      <w:pPr>
        <w:spacing w:after="0" w:line="360" w:lineRule="auto"/>
        <w:ind w:left="72" w:firstLine="495"/>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046919" w:rsidRPr="00046919">
        <w:rPr>
          <w:rFonts w:ascii="Times New Roman" w:hAnsi="Times New Roman" w:cs="Times New Roman"/>
          <w:sz w:val="28"/>
          <w:szCs w:val="28"/>
        </w:rPr>
        <w:t>снують відповідні правила усиновлення дитини іноземним громадянином, та проблеми, які можуть виникнути на шляху до усиновлення. Серед основних правил, встановлених чинним законодавством Україн</w:t>
      </w:r>
      <w:r>
        <w:rPr>
          <w:rFonts w:ascii="Times New Roman" w:hAnsi="Times New Roman" w:cs="Times New Roman"/>
          <w:sz w:val="28"/>
          <w:szCs w:val="28"/>
        </w:rPr>
        <w:t xml:space="preserve">и, можна виділити наступні: 1) </w:t>
      </w:r>
      <w:r>
        <w:rPr>
          <w:rFonts w:ascii="Times New Roman" w:hAnsi="Times New Roman" w:cs="Times New Roman"/>
          <w:sz w:val="28"/>
          <w:szCs w:val="28"/>
          <w:lang w:val="uk-UA"/>
        </w:rPr>
        <w:t>п</w:t>
      </w:r>
      <w:r w:rsidR="00046919" w:rsidRPr="00046919">
        <w:rPr>
          <w:rFonts w:ascii="Times New Roman" w:hAnsi="Times New Roman" w:cs="Times New Roman"/>
          <w:sz w:val="28"/>
          <w:szCs w:val="28"/>
        </w:rPr>
        <w:t>ершочерговий пріоритет на усиновлення дитини мають українці. Тобто, усиновлення дитини іноземцем стане можливим з моменту вичерпання всіх можливостей влаш</w:t>
      </w:r>
      <w:r>
        <w:rPr>
          <w:rFonts w:ascii="Times New Roman" w:hAnsi="Times New Roman" w:cs="Times New Roman"/>
          <w:sz w:val="28"/>
          <w:szCs w:val="28"/>
        </w:rPr>
        <w:t>тувати дитину в сім’ю українців</w:t>
      </w:r>
      <w:r>
        <w:rPr>
          <w:rFonts w:ascii="Times New Roman" w:hAnsi="Times New Roman" w:cs="Times New Roman"/>
          <w:sz w:val="28"/>
          <w:szCs w:val="28"/>
          <w:lang w:val="uk-UA"/>
        </w:rPr>
        <w:t>;</w:t>
      </w:r>
      <w:r>
        <w:rPr>
          <w:rFonts w:ascii="Times New Roman" w:hAnsi="Times New Roman" w:cs="Times New Roman"/>
          <w:sz w:val="28"/>
          <w:szCs w:val="28"/>
        </w:rPr>
        <w:t xml:space="preserve"> 2) </w:t>
      </w:r>
      <w:r>
        <w:rPr>
          <w:rFonts w:ascii="Times New Roman" w:hAnsi="Times New Roman" w:cs="Times New Roman"/>
          <w:sz w:val="28"/>
          <w:szCs w:val="28"/>
          <w:lang w:val="uk-UA"/>
        </w:rPr>
        <w:t>п</w:t>
      </w:r>
      <w:r w:rsidR="00046919" w:rsidRPr="00046919">
        <w:rPr>
          <w:rFonts w:ascii="Times New Roman" w:hAnsi="Times New Roman" w:cs="Times New Roman"/>
          <w:sz w:val="28"/>
          <w:szCs w:val="28"/>
        </w:rPr>
        <w:t>ереважне право серед іноземців на усиновлення дитини, що є громадянином України, мають іноземні громадяни, що є родичами цієї дитини; перебувають у шлюбі; є громадянами держав, котрі уклали з Україною договір про надання правової допомоги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3) </w:t>
      </w:r>
      <w:r>
        <w:rPr>
          <w:rFonts w:ascii="Times New Roman" w:hAnsi="Times New Roman" w:cs="Times New Roman"/>
          <w:sz w:val="28"/>
          <w:szCs w:val="28"/>
          <w:lang w:val="uk-UA"/>
        </w:rPr>
        <w:t>д</w:t>
      </w:r>
      <w:r w:rsidR="00046919" w:rsidRPr="00046919">
        <w:rPr>
          <w:rFonts w:ascii="Times New Roman" w:hAnsi="Times New Roman" w:cs="Times New Roman"/>
          <w:sz w:val="28"/>
          <w:szCs w:val="28"/>
        </w:rPr>
        <w:t>итина може бути усиновлена іноземцем, якщо вона перебуває не менш як один рік на обліку в Мінсоцполітики та досягла п’яти років (ч. 2 ст. 283 СК України). Проте ст. 283 СК також міс</w:t>
      </w:r>
      <w:r>
        <w:rPr>
          <w:rFonts w:ascii="Times New Roman" w:hAnsi="Times New Roman" w:cs="Times New Roman"/>
          <w:sz w:val="28"/>
          <w:szCs w:val="28"/>
        </w:rPr>
        <w:t>тить виключення з цього правила</w:t>
      </w:r>
      <w:r>
        <w:rPr>
          <w:rFonts w:ascii="Times New Roman" w:hAnsi="Times New Roman" w:cs="Times New Roman"/>
          <w:sz w:val="28"/>
          <w:szCs w:val="28"/>
          <w:lang w:val="uk-UA"/>
        </w:rPr>
        <w:t>;</w:t>
      </w:r>
      <w:r>
        <w:rPr>
          <w:rFonts w:ascii="Times New Roman" w:hAnsi="Times New Roman" w:cs="Times New Roman"/>
          <w:sz w:val="28"/>
          <w:szCs w:val="28"/>
        </w:rPr>
        <w:t xml:space="preserve"> 4) </w:t>
      </w:r>
      <w:r>
        <w:rPr>
          <w:rFonts w:ascii="Times New Roman" w:hAnsi="Times New Roman" w:cs="Times New Roman"/>
          <w:sz w:val="28"/>
          <w:szCs w:val="28"/>
          <w:lang w:val="uk-UA"/>
        </w:rPr>
        <w:t>у</w:t>
      </w:r>
      <w:r w:rsidR="00046919" w:rsidRPr="00046919">
        <w:rPr>
          <w:rFonts w:ascii="Times New Roman" w:hAnsi="Times New Roman" w:cs="Times New Roman"/>
          <w:sz w:val="28"/>
          <w:szCs w:val="28"/>
        </w:rPr>
        <w:t>синовлення іноземцями провадиться за умови забезпечення дитині прав в обсязі не меншому, ніж це встановлено законами України. За усиновленою дитиною зберігається громадянство України до досягнення нею вісімнадцяти років. Вона має право на збереження своєї національної ідентичності відповідно до Конвенції про права дитини, інших міжнародних договорів</w:t>
      </w:r>
      <w:r w:rsidR="00046919">
        <w:rPr>
          <w:rStyle w:val="a8"/>
          <w:rFonts w:ascii="Times New Roman" w:hAnsi="Times New Roman" w:cs="Times New Roman"/>
          <w:sz w:val="28"/>
          <w:szCs w:val="28"/>
        </w:rPr>
        <w:footnoteReference w:id="17"/>
      </w:r>
      <w:r w:rsidR="00046919" w:rsidRPr="00046919">
        <w:rPr>
          <w:rFonts w:ascii="Times New Roman" w:hAnsi="Times New Roman" w:cs="Times New Roman"/>
          <w:sz w:val="28"/>
          <w:szCs w:val="28"/>
        </w:rPr>
        <w:t>.</w:t>
      </w:r>
    </w:p>
    <w:p w:rsidR="00046919" w:rsidRPr="00F269B9" w:rsidRDefault="001F5E35" w:rsidP="005D6C05">
      <w:pPr>
        <w:spacing w:after="0" w:line="360" w:lineRule="auto"/>
        <w:ind w:left="72" w:firstLine="49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Підтримуємо позицію К. І. Березовської, яка зазначає, </w:t>
      </w:r>
      <w:r w:rsidR="00F269B9" w:rsidRPr="00F269B9">
        <w:rPr>
          <w:rFonts w:ascii="Times New Roman" w:hAnsi="Times New Roman" w:cs="Times New Roman"/>
          <w:sz w:val="28"/>
          <w:szCs w:val="28"/>
          <w:lang w:val="uk-UA"/>
        </w:rPr>
        <w:t xml:space="preserve">що правовідносини усиновлення з іноземним елементом є одними із найскладніших, зокрема, через особливий суб’єктний склад, який зумовлює суттєві особливості їх </w:t>
      </w:r>
      <w:r w:rsidR="00F269B9" w:rsidRPr="00F269B9">
        <w:rPr>
          <w:rFonts w:ascii="Times New Roman" w:hAnsi="Times New Roman" w:cs="Times New Roman"/>
          <w:sz w:val="28"/>
          <w:szCs w:val="28"/>
          <w:lang w:val="uk-UA"/>
        </w:rPr>
        <w:lastRenderedPageBreak/>
        <w:t>змісту, порядку виникнення і припинення, відмінні від усиновлення дітей-громадян України громадянами України, які проживають на її території</w:t>
      </w:r>
      <w:r w:rsidR="00F269B9">
        <w:rPr>
          <w:rStyle w:val="a8"/>
          <w:rFonts w:ascii="Times New Roman" w:hAnsi="Times New Roman" w:cs="Times New Roman"/>
          <w:sz w:val="28"/>
          <w:szCs w:val="28"/>
          <w:lang w:val="uk-UA"/>
        </w:rPr>
        <w:footnoteReference w:id="18"/>
      </w:r>
      <w:r w:rsidR="00F269B9">
        <w:rPr>
          <w:rFonts w:ascii="Times New Roman" w:hAnsi="Times New Roman" w:cs="Times New Roman"/>
          <w:sz w:val="28"/>
          <w:szCs w:val="28"/>
          <w:lang w:val="uk-UA"/>
        </w:rPr>
        <w:t>.</w:t>
      </w:r>
    </w:p>
    <w:p w:rsidR="00A273FA" w:rsidRDefault="000915F1" w:rsidP="005D6C05">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A273FA">
        <w:rPr>
          <w:rFonts w:ascii="Times New Roman" w:hAnsi="Times New Roman" w:cs="Times New Roman"/>
          <w:b/>
          <w:sz w:val="28"/>
          <w:szCs w:val="28"/>
          <w:lang w:val="uk-UA"/>
        </w:rPr>
        <w:t xml:space="preserve"> 2. Розгляд справи та ухвалення судового рішення.</w:t>
      </w:r>
    </w:p>
    <w:p w:rsidR="005D6C05" w:rsidRDefault="00F25C7E" w:rsidP="005D6C05">
      <w:pPr>
        <w:spacing w:after="0" w:line="360" w:lineRule="auto"/>
        <w:ind w:firstLine="567"/>
        <w:jc w:val="both"/>
        <w:rPr>
          <w:rFonts w:ascii="Times New Roman" w:hAnsi="Times New Roman" w:cs="Times New Roman"/>
          <w:sz w:val="28"/>
          <w:szCs w:val="28"/>
          <w:lang w:val="uk-UA"/>
        </w:rPr>
      </w:pPr>
      <w:r w:rsidRPr="00C23CFA">
        <w:rPr>
          <w:rFonts w:ascii="Times New Roman" w:hAnsi="Times New Roman" w:cs="Times New Roman"/>
          <w:sz w:val="28"/>
          <w:szCs w:val="28"/>
          <w:lang w:val="uk-UA"/>
        </w:rPr>
        <w:t>Щодо стадії</w:t>
      </w:r>
      <w:r w:rsidR="00931773">
        <w:rPr>
          <w:rFonts w:ascii="Times New Roman" w:hAnsi="Times New Roman" w:cs="Times New Roman"/>
          <w:sz w:val="28"/>
          <w:szCs w:val="28"/>
          <w:lang w:val="uk-UA"/>
        </w:rPr>
        <w:t xml:space="preserve"> </w:t>
      </w:r>
      <w:r w:rsidR="00A273FA" w:rsidRPr="00C23CFA">
        <w:rPr>
          <w:rFonts w:ascii="Times New Roman" w:hAnsi="Times New Roman" w:cs="Times New Roman"/>
          <w:sz w:val="28"/>
          <w:szCs w:val="28"/>
          <w:lang w:val="uk-UA"/>
        </w:rPr>
        <w:t xml:space="preserve">– </w:t>
      </w:r>
      <w:r w:rsidR="00A273FA" w:rsidRPr="00C23CFA">
        <w:rPr>
          <w:rFonts w:ascii="Times New Roman" w:hAnsi="Times New Roman" w:cs="Times New Roman"/>
          <w:i/>
          <w:sz w:val="28"/>
          <w:szCs w:val="28"/>
          <w:lang w:val="uk-UA"/>
        </w:rPr>
        <w:t>розгляд</w:t>
      </w:r>
      <w:r w:rsidRPr="00C23CFA">
        <w:rPr>
          <w:rFonts w:ascii="Times New Roman" w:hAnsi="Times New Roman" w:cs="Times New Roman"/>
          <w:i/>
          <w:sz w:val="28"/>
          <w:szCs w:val="28"/>
          <w:lang w:val="uk-UA"/>
        </w:rPr>
        <w:t>у</w:t>
      </w:r>
      <w:r w:rsidR="0095730B">
        <w:rPr>
          <w:rFonts w:ascii="Times New Roman" w:hAnsi="Times New Roman" w:cs="Times New Roman"/>
          <w:i/>
          <w:sz w:val="28"/>
          <w:szCs w:val="28"/>
          <w:lang w:val="uk-UA"/>
        </w:rPr>
        <w:t xml:space="preserve"> </w:t>
      </w:r>
      <w:r w:rsidR="00A273FA" w:rsidRPr="00C23CFA">
        <w:rPr>
          <w:rFonts w:ascii="Times New Roman" w:hAnsi="Times New Roman" w:cs="Times New Roman"/>
          <w:i/>
          <w:sz w:val="28"/>
          <w:szCs w:val="28"/>
          <w:lang w:val="uk-UA"/>
        </w:rPr>
        <w:t>справи по суті</w:t>
      </w:r>
      <w:r w:rsidRPr="00C23CFA">
        <w:rPr>
          <w:rFonts w:ascii="Times New Roman" w:hAnsi="Times New Roman" w:cs="Times New Roman"/>
          <w:i/>
          <w:sz w:val="28"/>
          <w:szCs w:val="28"/>
          <w:lang w:val="uk-UA"/>
        </w:rPr>
        <w:t xml:space="preserve">, </w:t>
      </w:r>
      <w:r w:rsidRPr="00C23CFA">
        <w:rPr>
          <w:rFonts w:ascii="Times New Roman" w:hAnsi="Times New Roman" w:cs="Times New Roman"/>
          <w:sz w:val="28"/>
          <w:szCs w:val="28"/>
          <w:lang w:val="uk-UA"/>
        </w:rPr>
        <w:t>то вона</w:t>
      </w:r>
      <w:r w:rsidR="0095730B">
        <w:rPr>
          <w:rFonts w:ascii="Times New Roman" w:hAnsi="Times New Roman" w:cs="Times New Roman"/>
          <w:sz w:val="28"/>
          <w:szCs w:val="28"/>
          <w:lang w:val="uk-UA"/>
        </w:rPr>
        <w:t xml:space="preserve"> </w:t>
      </w:r>
      <w:r w:rsidR="00A273FA">
        <w:rPr>
          <w:rFonts w:ascii="Times New Roman" w:hAnsi="Times New Roman" w:cs="Times New Roman"/>
          <w:sz w:val="28"/>
          <w:szCs w:val="28"/>
          <w:lang w:val="uk-UA"/>
        </w:rPr>
        <w:t>теж має свої особливості</w:t>
      </w:r>
      <w:r w:rsidR="00C23CFA">
        <w:rPr>
          <w:rFonts w:ascii="Times New Roman" w:hAnsi="Times New Roman" w:cs="Times New Roman"/>
          <w:sz w:val="28"/>
          <w:szCs w:val="28"/>
          <w:lang w:val="uk-UA"/>
        </w:rPr>
        <w:t>.</w:t>
      </w:r>
      <w:r w:rsidR="0095730B">
        <w:rPr>
          <w:rFonts w:ascii="Times New Roman" w:hAnsi="Times New Roman" w:cs="Times New Roman"/>
          <w:sz w:val="28"/>
          <w:szCs w:val="28"/>
          <w:lang w:val="uk-UA"/>
        </w:rPr>
        <w:t xml:space="preserve"> </w:t>
      </w:r>
      <w:r w:rsidR="00C23CFA">
        <w:rPr>
          <w:rFonts w:ascii="Times New Roman" w:hAnsi="Times New Roman" w:cs="Times New Roman"/>
          <w:sz w:val="28"/>
          <w:szCs w:val="28"/>
          <w:lang w:val="uk-UA"/>
        </w:rPr>
        <w:t xml:space="preserve">Стосовно </w:t>
      </w:r>
      <w:r w:rsidR="00A273FA" w:rsidRPr="00C23CFA">
        <w:rPr>
          <w:rFonts w:ascii="Times New Roman" w:hAnsi="Times New Roman" w:cs="Times New Roman"/>
          <w:sz w:val="28"/>
          <w:szCs w:val="28"/>
          <w:lang w:val="uk-UA"/>
        </w:rPr>
        <w:t>строку розгляду справи, то</w:t>
      </w:r>
      <w:r w:rsidR="00216A20">
        <w:rPr>
          <w:rFonts w:ascii="Times New Roman" w:hAnsi="Times New Roman" w:cs="Times New Roman"/>
          <w:sz w:val="28"/>
          <w:szCs w:val="28"/>
          <w:lang w:val="uk-UA"/>
        </w:rPr>
        <w:t xml:space="preserve"> </w:t>
      </w:r>
      <w:r w:rsidR="00A273FA" w:rsidRPr="00C23CFA">
        <w:rPr>
          <w:rFonts w:ascii="Times New Roman" w:hAnsi="Times New Roman" w:cs="Times New Roman"/>
          <w:sz w:val="28"/>
          <w:szCs w:val="28"/>
          <w:lang w:val="uk-UA"/>
        </w:rPr>
        <w:t xml:space="preserve">законодавець </w:t>
      </w:r>
      <w:r w:rsidRPr="00C23CFA">
        <w:rPr>
          <w:rFonts w:ascii="Times New Roman" w:hAnsi="Times New Roman" w:cs="Times New Roman"/>
          <w:sz w:val="28"/>
          <w:szCs w:val="28"/>
          <w:lang w:val="uk-UA"/>
        </w:rPr>
        <w:t>що</w:t>
      </w:r>
      <w:r w:rsidR="00A273FA" w:rsidRPr="00C23CFA">
        <w:rPr>
          <w:rFonts w:ascii="Times New Roman" w:hAnsi="Times New Roman" w:cs="Times New Roman"/>
          <w:sz w:val="28"/>
          <w:szCs w:val="28"/>
          <w:lang w:val="uk-UA"/>
        </w:rPr>
        <w:t>до</w:t>
      </w:r>
      <w:r w:rsidR="00A273FA">
        <w:rPr>
          <w:rFonts w:ascii="Times New Roman" w:hAnsi="Times New Roman" w:cs="Times New Roman"/>
          <w:sz w:val="28"/>
          <w:szCs w:val="28"/>
          <w:lang w:val="uk-UA"/>
        </w:rPr>
        <w:t xml:space="preserve"> вказаної категорії справ не встановлює спеціального строку. Тому за загальним правилом суд розглядає справу по суті протягом тридцяти днів з дня початку розгляду справи по суті.  (ч. 2 ст. 210 ЦПК). </w:t>
      </w:r>
      <w:r w:rsidR="00A273FA">
        <w:rPr>
          <w:rFonts w:ascii="Times New Roman" w:hAnsi="Times New Roman" w:cs="Times New Roman"/>
          <w:color w:val="000000"/>
          <w:sz w:val="28"/>
          <w:szCs w:val="28"/>
        </w:rPr>
        <w:t>За новою редакцією ч. 5 ст. 313 ЦПК суд розглядає справу про усиновлення</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дитини</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протягом</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розумного строку, але не більше</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тридцяти</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днів з дня відкриття</w:t>
      </w:r>
      <w:r w:rsidR="0095730B">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rPr>
        <w:t>провадження у справі.</w:t>
      </w:r>
      <w:r w:rsidR="00A273FA">
        <w:rPr>
          <w:rFonts w:ascii="Times New Roman" w:hAnsi="Times New Roman" w:cs="Times New Roman"/>
          <w:color w:val="000000"/>
          <w:sz w:val="28"/>
          <w:szCs w:val="28"/>
          <w:lang w:val="uk-UA"/>
        </w:rPr>
        <w:t xml:space="preserve"> З іншого боку, аналіз судової практики доводить, що під час розгляду та вирішення справ про усиновлення доволі часто виникають певні ускладнення в процесі, зокрема, зупинення провадження у справі, відкладення розгляду справи, оголошення перерв тощо. Що дає підстави стверджувати про </w:t>
      </w:r>
      <w:r w:rsidR="00AD785C" w:rsidRPr="00C23CFA">
        <w:rPr>
          <w:rFonts w:ascii="Times New Roman" w:hAnsi="Times New Roman" w:cs="Times New Roman"/>
          <w:color w:val="000000"/>
          <w:sz w:val="28"/>
          <w:szCs w:val="28"/>
          <w:lang w:val="uk-UA"/>
        </w:rPr>
        <w:t>збільшення</w:t>
      </w:r>
      <w:r w:rsidR="00A273FA" w:rsidRPr="00C23CFA">
        <w:rPr>
          <w:rFonts w:ascii="Times New Roman" w:hAnsi="Times New Roman" w:cs="Times New Roman"/>
          <w:color w:val="000000"/>
          <w:sz w:val="28"/>
          <w:szCs w:val="28"/>
          <w:lang w:val="uk-UA"/>
        </w:rPr>
        <w:t xml:space="preserve"> строк</w:t>
      </w:r>
      <w:r w:rsidR="00AD785C" w:rsidRPr="00C23CFA">
        <w:rPr>
          <w:rFonts w:ascii="Times New Roman" w:hAnsi="Times New Roman" w:cs="Times New Roman"/>
          <w:color w:val="000000"/>
          <w:sz w:val="28"/>
          <w:szCs w:val="28"/>
          <w:lang w:val="uk-UA"/>
        </w:rPr>
        <w:t>у</w:t>
      </w:r>
      <w:r w:rsidR="00216A20">
        <w:rPr>
          <w:rFonts w:ascii="Times New Roman" w:hAnsi="Times New Roman" w:cs="Times New Roman"/>
          <w:color w:val="000000"/>
          <w:sz w:val="28"/>
          <w:szCs w:val="28"/>
          <w:lang w:val="uk-UA"/>
        </w:rPr>
        <w:t xml:space="preserve"> </w:t>
      </w:r>
      <w:r w:rsidR="00A273FA">
        <w:rPr>
          <w:rFonts w:ascii="Times New Roman" w:hAnsi="Times New Roman" w:cs="Times New Roman"/>
          <w:color w:val="000000"/>
          <w:sz w:val="28"/>
          <w:szCs w:val="28"/>
          <w:lang w:val="uk-UA"/>
        </w:rPr>
        <w:t>розгляду справи.</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чинним законодавством такі справи розглядаються колегіально – за участі одного судді та двох присяжних. Однак, </w:t>
      </w:r>
      <w:r w:rsidR="00F25C7E" w:rsidRPr="00C23CFA">
        <w:rPr>
          <w:rFonts w:ascii="Times New Roman" w:hAnsi="Times New Roman" w:cs="Times New Roman"/>
          <w:sz w:val="28"/>
          <w:szCs w:val="28"/>
          <w:lang w:val="uk-UA"/>
        </w:rPr>
        <w:t>процесуальною</w:t>
      </w:r>
      <w:r w:rsidR="009317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новацією є розгляд справ про усиновлення суддею одноособово – без </w:t>
      </w:r>
      <w:r>
        <w:rPr>
          <w:rFonts w:ascii="Times New Roman" w:eastAsia="Times New Roman" w:hAnsi="Times New Roman" w:cs="Times New Roman"/>
          <w:color w:val="000000"/>
          <w:sz w:val="28"/>
          <w:szCs w:val="28"/>
          <w:lang w:val="uk-UA" w:eastAsia="ru-RU"/>
        </w:rPr>
        <w:t>залучення присяжних.</w:t>
      </w:r>
      <w:r w:rsidR="0095730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Проте ми переконані у доцільності залишення колегіального розгляду справи, що </w:t>
      </w:r>
      <w:r>
        <w:rPr>
          <w:rFonts w:ascii="Times New Roman" w:hAnsi="Times New Roman" w:cs="Times New Roman"/>
          <w:sz w:val="28"/>
          <w:szCs w:val="28"/>
          <w:shd w:val="clear" w:color="auto" w:fill="FFFFFF"/>
          <w:lang w:val="uk-UA"/>
        </w:rPr>
        <w:t>дозволяє більш повно забезпечити дотримання законних прав та інтересів дитини.</w:t>
      </w:r>
      <w:r>
        <w:rPr>
          <w:rFonts w:ascii="Times New Roman" w:hAnsi="Times New Roman" w:cs="Times New Roman"/>
          <w:sz w:val="28"/>
          <w:szCs w:val="28"/>
          <w:lang w:val="uk-UA"/>
        </w:rPr>
        <w:t xml:space="preserve"> Не завжди одному судді, враховуючи його вік, </w:t>
      </w:r>
      <w:r w:rsidR="00AD785C" w:rsidRPr="001A5CF2">
        <w:rPr>
          <w:rFonts w:ascii="Times New Roman" w:hAnsi="Times New Roman" w:cs="Times New Roman"/>
          <w:sz w:val="28"/>
          <w:szCs w:val="28"/>
          <w:lang w:val="uk-UA"/>
        </w:rPr>
        <w:t>завантаженість</w:t>
      </w:r>
      <w:r w:rsidRPr="001A5C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стаж роботи та професіоналізм буде легко розібратися і детально з’ясувати всі обставини справи. І саме участь присяжних, які досить часто є старшими за віком від судді, мають більший життєвий досвід, психологічні особливості, звертають більше уваги на деталі справи, мають власне бачення вирішення справи по суті, не тільки керуючись нормами права, дотримання яких є, без сумніву, важливим, забезпечить належний захист прав, </w:t>
      </w:r>
      <w:r>
        <w:rPr>
          <w:rFonts w:ascii="Times New Roman" w:hAnsi="Times New Roman" w:cs="Times New Roman"/>
          <w:sz w:val="28"/>
          <w:szCs w:val="28"/>
          <w:lang w:val="uk-UA"/>
        </w:rPr>
        <w:lastRenderedPageBreak/>
        <w:t>свобод та інтересів осіб</w:t>
      </w:r>
      <w:r>
        <w:rPr>
          <w:rStyle w:val="a8"/>
          <w:rFonts w:ascii="Times New Roman" w:hAnsi="Times New Roman" w:cs="Times New Roman"/>
          <w:sz w:val="28"/>
          <w:szCs w:val="28"/>
          <w:lang w:val="uk-UA"/>
        </w:rPr>
        <w:footnoteReference w:id="19"/>
      </w:r>
      <w:r>
        <w:rPr>
          <w:rFonts w:ascii="Times New Roman" w:hAnsi="Times New Roman" w:cs="Times New Roman"/>
          <w:sz w:val="28"/>
          <w:szCs w:val="28"/>
          <w:lang w:val="uk-UA"/>
        </w:rPr>
        <w:t>. Слушно зазначає Л. А. Кондрат'єва, що п</w:t>
      </w:r>
      <w:r w:rsidRPr="00D5274D">
        <w:rPr>
          <w:rFonts w:ascii="Times New Roman" w:hAnsi="Times New Roman" w:cs="Times New Roman"/>
          <w:sz w:val="28"/>
          <w:szCs w:val="28"/>
          <w:lang w:val="uk-UA"/>
        </w:rPr>
        <w:t>ередбачений</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Конституцією</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України принцип участі народу у здійсненні</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правосуддя</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необхідно</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визначити, як урегульовану</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чинним</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законодавством систему правових</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положень, які в концентрованому</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вигляді</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регламентують право представників народу здійснювати</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судову</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функцію</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державної</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влади шляхом безпосередньої</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участі у здійсненні</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правосуддя через народних</w:t>
      </w:r>
      <w:r w:rsidR="0095730B">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засідателів і присяжних</w:t>
      </w:r>
      <w:r>
        <w:rPr>
          <w:rStyle w:val="a8"/>
          <w:rFonts w:ascii="Times New Roman" w:hAnsi="Times New Roman" w:cs="Times New Roman"/>
          <w:sz w:val="28"/>
          <w:szCs w:val="28"/>
        </w:rPr>
        <w:footnoteReference w:id="20"/>
      </w:r>
      <w:r w:rsidRPr="00D5274D">
        <w:rPr>
          <w:rFonts w:ascii="Times New Roman" w:hAnsi="Times New Roman" w:cs="Times New Roman"/>
          <w:sz w:val="28"/>
          <w:szCs w:val="28"/>
          <w:lang w:val="uk-UA"/>
        </w:rPr>
        <w:t>.</w:t>
      </w:r>
    </w:p>
    <w:p w:rsidR="001F5E35" w:rsidRDefault="00A273FA" w:rsidP="001F5E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Справа розглядається за обов'язковою участю заявника, органу опіки та піклування або уповноваженого органу виконавчої влади, а також дитини, якщо вона за віком і станом здоров'я усвідомлює факт усиновлення, з викликом заінтересованих осіб та інших осіб, яких суд визнає за потрібне допитати. Як свідчить вище вказане, закон передбачає особисту участь заявника у процесі, що теж відрізняє дану категорію справ від інших справ у цивільному судочинстві, де в процесі може брати участь особа або її представник. Звичайно, заявник може реалізувати конституційне право на правничу допомогу (ст.  59 Конституції України), яке також закріплене в ст. 15 ЦПК України та інших нормативно-правових актах, однак під час розгляду справи по суті законодавець зобов'язує заявника на безпосередню участь у процесі. </w:t>
      </w:r>
    </w:p>
    <w:p w:rsidR="005D6C05" w:rsidRDefault="00A273FA" w:rsidP="001F5E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 5 Постанови Пленуму Верховного Суду України №3 від 30.03.2007 р. розгляд справи за відсутності заявника є підставою для скасування ухваленого рішення. На жаль, аналіз судової практики </w:t>
      </w:r>
      <w:r w:rsidR="00AD785C" w:rsidRPr="001A5CF2">
        <w:rPr>
          <w:rFonts w:ascii="Times New Roman" w:hAnsi="Times New Roman" w:cs="Times New Roman"/>
          <w:sz w:val="28"/>
          <w:szCs w:val="28"/>
          <w:lang w:val="uk-UA"/>
        </w:rPr>
        <w:t xml:space="preserve">свідчить </w:t>
      </w:r>
      <w:r>
        <w:rPr>
          <w:rFonts w:ascii="Times New Roman" w:hAnsi="Times New Roman" w:cs="Times New Roman"/>
          <w:sz w:val="28"/>
          <w:szCs w:val="28"/>
          <w:lang w:val="uk-UA"/>
        </w:rPr>
        <w:t xml:space="preserve">про непоодинокі випадки розгляду та вирішення справ про усиновлення без участі заявника та заінтересованих осіб, яке проводилось на підставі заяв зазначених учасників про розгляд справи за їх відсутності. Також є випадки, коли не </w:t>
      </w:r>
      <w:r>
        <w:rPr>
          <w:rFonts w:ascii="Times New Roman" w:hAnsi="Times New Roman" w:cs="Times New Roman"/>
          <w:sz w:val="28"/>
          <w:szCs w:val="28"/>
          <w:lang w:val="uk-UA"/>
        </w:rPr>
        <w:lastRenderedPageBreak/>
        <w:t xml:space="preserve">залучали до розгляду справ і саму дитину, що, на нашу думку, теж є незаконним, адже дитина повинна дати згоду на усиновлення, якщо це відповідає її віку. </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rPr>
        <w:t>ірно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вказують</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деякі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 xml:space="preserve">вчені, </w:t>
      </w:r>
      <w:r w:rsidR="0006551F" w:rsidRPr="001A5CF2">
        <w:rPr>
          <w:rFonts w:ascii="Times New Roman" w:hAnsi="Times New Roman" w:cs="Times New Roman"/>
          <w:sz w:val="28"/>
          <w:szCs w:val="28"/>
          <w:lang w:val="uk-UA"/>
        </w:rPr>
        <w:t xml:space="preserve">що </w:t>
      </w:r>
      <w:r>
        <w:rPr>
          <w:rFonts w:ascii="Times New Roman" w:hAnsi="Times New Roman" w:cs="Times New Roman"/>
          <w:sz w:val="28"/>
          <w:szCs w:val="28"/>
        </w:rPr>
        <w:t>норма ст. 218 СК України</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вимагає</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конкретизації. Так, згода</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дитини на 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усиновлення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дається у формі, яка відповідає</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вікові, однак у СК України</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відсутня норма, яка б установлювала</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таку</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відповідність, що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може</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призводити до неоднакового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застосування, а іноді і взагалі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неможливості</w:t>
      </w:r>
      <w:r w:rsidR="0095730B">
        <w:rPr>
          <w:rFonts w:ascii="Times New Roman" w:hAnsi="Times New Roman" w:cs="Times New Roman"/>
          <w:sz w:val="28"/>
          <w:szCs w:val="28"/>
          <w:lang w:val="uk-UA"/>
        </w:rPr>
        <w:t xml:space="preserve"> з</w:t>
      </w:r>
      <w:r>
        <w:rPr>
          <w:rFonts w:ascii="Times New Roman" w:hAnsi="Times New Roman" w:cs="Times New Roman"/>
          <w:sz w:val="28"/>
          <w:szCs w:val="28"/>
        </w:rPr>
        <w:t>астосування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цієї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норми на практиці. Тобто закон не встановлює</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ні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мінімального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віку, з настанням</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якого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пов’язується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настання такого ступеня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зрілості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дитини, коли її думка має</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правове</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значення, ні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конкретної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форми</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виразу</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такої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згоди</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дитини</w:t>
      </w:r>
      <w:r>
        <w:rPr>
          <w:rStyle w:val="a8"/>
          <w:rFonts w:ascii="Times New Roman" w:hAnsi="Times New Roman" w:cs="Times New Roman"/>
          <w:sz w:val="28"/>
          <w:szCs w:val="28"/>
        </w:rPr>
        <w:footnoteReference w:id="21"/>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Згідно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зі ст. 12 Конвенції ООН про права дитини, суд зобов’язаний</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вислухати</w:t>
      </w:r>
      <w:r w:rsidR="0095730B">
        <w:rPr>
          <w:rFonts w:ascii="Times New Roman" w:hAnsi="Times New Roman" w:cs="Times New Roman"/>
          <w:sz w:val="28"/>
          <w:szCs w:val="28"/>
          <w:lang w:val="uk-UA"/>
        </w:rPr>
        <w:t xml:space="preserve"> </w:t>
      </w:r>
      <w:r w:rsidR="00AD785C" w:rsidRPr="001A5CF2">
        <w:rPr>
          <w:rFonts w:ascii="Times New Roman" w:hAnsi="Times New Roman" w:cs="Times New Roman"/>
          <w:sz w:val="28"/>
          <w:szCs w:val="28"/>
          <w:lang w:val="uk-UA"/>
        </w:rPr>
        <w:t>думку</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дитини, але при прийнятті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 xml:space="preserve">рішення суд насамперед буде керуватися не </w:t>
      </w:r>
      <w:r w:rsidR="00AD785C" w:rsidRPr="001A5CF2">
        <w:rPr>
          <w:rFonts w:ascii="Times New Roman" w:hAnsi="Times New Roman" w:cs="Times New Roman"/>
          <w:sz w:val="28"/>
          <w:szCs w:val="28"/>
          <w:lang w:val="uk-UA"/>
        </w:rPr>
        <w:t xml:space="preserve">її </w:t>
      </w:r>
      <w:r>
        <w:rPr>
          <w:rFonts w:ascii="Times New Roman" w:hAnsi="Times New Roman" w:cs="Times New Roman"/>
          <w:sz w:val="28"/>
          <w:szCs w:val="28"/>
        </w:rPr>
        <w:t>думкою, а 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інтересами. При цьому, вимога ст. 12 Конвенції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ООН про права дитини</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вдало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знайшла</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своє</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відображення в ст. 171 СК України, яка чітко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закріплює право дитини на те, щоб бути вислуханою батьками, іншими членами сім’ї, посадовими особами з питань, що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стосуються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особисто, а також</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питань</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сім’ї. Дитина, яка може</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висловити свою думку, має бути вислухана при вирішенні</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між батьками, іншими особами спору щодо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виховання, місця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проживання, у тому числі при вирішенні спору про позбавлення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батьківських прав, поновлення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батьківських прав, а також спору щодо</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управління</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її</w:t>
      </w:r>
      <w:r w:rsidR="0095730B">
        <w:rPr>
          <w:rFonts w:ascii="Times New Roman" w:hAnsi="Times New Roman" w:cs="Times New Roman"/>
          <w:sz w:val="28"/>
          <w:szCs w:val="28"/>
          <w:lang w:val="uk-UA"/>
        </w:rPr>
        <w:t xml:space="preserve"> </w:t>
      </w:r>
      <w:r>
        <w:rPr>
          <w:rFonts w:ascii="Times New Roman" w:hAnsi="Times New Roman" w:cs="Times New Roman"/>
          <w:sz w:val="28"/>
          <w:szCs w:val="28"/>
        </w:rPr>
        <w:t>майном</w:t>
      </w:r>
      <w:r>
        <w:rPr>
          <w:rStyle w:val="a8"/>
          <w:rFonts w:ascii="Times New Roman" w:hAnsi="Times New Roman" w:cs="Times New Roman"/>
          <w:sz w:val="28"/>
          <w:szCs w:val="28"/>
        </w:rPr>
        <w:footnoteReference w:id="22"/>
      </w:r>
      <w:r>
        <w:rPr>
          <w:rFonts w:ascii="Times New Roman" w:hAnsi="Times New Roman" w:cs="Times New Roman"/>
          <w:sz w:val="28"/>
          <w:szCs w:val="28"/>
        </w:rPr>
        <w:t>.</w:t>
      </w:r>
    </w:p>
    <w:p w:rsidR="005D6C05" w:rsidRPr="00516580" w:rsidRDefault="00B94D15" w:rsidP="005D6C05">
      <w:pPr>
        <w:spacing w:after="0" w:line="360" w:lineRule="auto"/>
        <w:ind w:firstLine="567"/>
        <w:jc w:val="both"/>
        <w:rPr>
          <w:rFonts w:ascii="Times New Roman" w:hAnsi="Times New Roman" w:cs="Times New Roman"/>
          <w:sz w:val="28"/>
          <w:szCs w:val="28"/>
          <w:lang w:val="uk-UA"/>
        </w:rPr>
      </w:pPr>
      <w:r w:rsidRPr="00857EAF">
        <w:rPr>
          <w:rFonts w:ascii="Times New Roman" w:hAnsi="Times New Roman" w:cs="Times New Roman"/>
          <w:sz w:val="28"/>
          <w:szCs w:val="28"/>
          <w:lang w:val="uk-UA"/>
        </w:rPr>
        <w:t xml:space="preserve">Яскравим прикладом є рішення ЄСПЛ у справі «М. С. проти України» від 11.07.2017 року (заява № 2091/13), де Суд наголосив, що в таких справах </w:t>
      </w:r>
      <w:r w:rsidRPr="00857EAF">
        <w:rPr>
          <w:rFonts w:ascii="Times New Roman" w:hAnsi="Times New Roman" w:cs="Times New Roman"/>
          <w:sz w:val="28"/>
          <w:szCs w:val="28"/>
          <w:lang w:val="uk-UA"/>
        </w:rPr>
        <w:lastRenderedPageBreak/>
        <w:t xml:space="preserve">основне значення має вирішення питання про те, що найкраще відповідає інтересам дитини. </w:t>
      </w:r>
      <w:r w:rsidRPr="00516580">
        <w:rPr>
          <w:rFonts w:ascii="Times New Roman" w:hAnsi="Times New Roman" w:cs="Times New Roman"/>
          <w:sz w:val="28"/>
          <w:szCs w:val="28"/>
          <w:lang w:val="uk-UA"/>
        </w:rPr>
        <w:t>На сьогодні існує широкий консенсус, у тому числі й у міжнародному праві, на підтримку ідеї про те, що у всіх рішеннях, які стосуються дітей, їхні найкращі інтереси повинні мати першочергове значення. При цьому ЄСПЛ зауважив, що при визначенні найкращих інтересів дитини в кожній конкретній справі необхідно враховувати два аспекти: по-перше, інтересам дитини найкраще відповідає збереження її зв’язку із сім’єю, крім випадків, коли сім’я є особливо непридатною або неблагополучною; по-друге, у якнайкращих інтересах дитини є забезпечення її розвитку в безпечному, спокійному та стійкому середовищі, що не є неблагонадійним.</w:t>
      </w:r>
      <w:r w:rsidR="00931773">
        <w:rPr>
          <w:rFonts w:ascii="Times New Roman" w:hAnsi="Times New Roman" w:cs="Times New Roman"/>
          <w:sz w:val="28"/>
          <w:szCs w:val="28"/>
          <w:lang w:val="uk-UA"/>
        </w:rPr>
        <w:t xml:space="preserve"> Принцип пріоритету інтересів дитини домінує і в справі "Піні і Бертані та Манера і Атрипальді проти Румунії" від 22 червня 2004 року.  </w:t>
      </w:r>
    </w:p>
    <w:p w:rsidR="005D6C05" w:rsidRDefault="00A273FA" w:rsidP="005D6C05">
      <w:pPr>
        <w:spacing w:after="0" w:line="360" w:lineRule="auto"/>
        <w:ind w:firstLine="567"/>
        <w:jc w:val="both"/>
        <w:rPr>
          <w:rFonts w:ascii="Times New Roman" w:hAnsi="Times New Roman" w:cs="Times New Roman"/>
          <w:sz w:val="28"/>
          <w:szCs w:val="28"/>
          <w:lang w:val="uk-UA"/>
        </w:rPr>
      </w:pPr>
      <w:r w:rsidRPr="005D6C05">
        <w:rPr>
          <w:rFonts w:ascii="Times New Roman" w:hAnsi="Times New Roman" w:cs="Times New Roman"/>
          <w:sz w:val="28"/>
          <w:szCs w:val="28"/>
          <w:lang w:val="uk-UA"/>
        </w:rPr>
        <w:t xml:space="preserve">Участь дитини у судовому засіданні обумовлена не тільки згодою її на усиновлення, але й тим, що необхідна згода дитини також на зміну прізвища та по батькові, про що теж часто зазначають заявники у своїх заяв про усиновлення </w:t>
      </w:r>
      <w:r w:rsidR="008862CD" w:rsidRPr="005D6C05">
        <w:rPr>
          <w:rFonts w:ascii="Times New Roman" w:hAnsi="Times New Roman" w:cs="Times New Roman"/>
          <w:sz w:val="28"/>
          <w:szCs w:val="28"/>
          <w:lang w:val="uk-UA"/>
        </w:rPr>
        <w:t xml:space="preserve">і суди задовільняють їх вимоги </w:t>
      </w:r>
      <w:r w:rsidR="009225C6" w:rsidRPr="005D6C05">
        <w:rPr>
          <w:rFonts w:ascii="Times New Roman" w:hAnsi="Times New Roman" w:cs="Times New Roman"/>
          <w:sz w:val="28"/>
          <w:szCs w:val="28"/>
          <w:lang w:val="uk-UA"/>
        </w:rPr>
        <w:t xml:space="preserve">у своїх рішеннях </w:t>
      </w:r>
      <w:r w:rsidRPr="005D6C05">
        <w:rPr>
          <w:rFonts w:ascii="Times New Roman" w:hAnsi="Times New Roman" w:cs="Times New Roman"/>
          <w:i/>
          <w:sz w:val="28"/>
          <w:szCs w:val="28"/>
          <w:lang w:val="uk-UA"/>
        </w:rPr>
        <w:t>(</w:t>
      </w:r>
      <w:r w:rsidR="008862CD" w:rsidRPr="005D6C05">
        <w:rPr>
          <w:rFonts w:ascii="Times New Roman" w:hAnsi="Times New Roman" w:cs="Times New Roman"/>
          <w:i/>
          <w:sz w:val="28"/>
          <w:szCs w:val="28"/>
          <w:lang w:val="uk-UA"/>
        </w:rPr>
        <w:t xml:space="preserve">Рішення </w:t>
      </w:r>
      <w:r w:rsidR="008862CD" w:rsidRPr="005D6C05">
        <w:rPr>
          <w:rFonts w:ascii="Times New Roman" w:hAnsi="Times New Roman" w:cs="Times New Roman"/>
          <w:i/>
          <w:color w:val="000000"/>
          <w:sz w:val="28"/>
          <w:szCs w:val="28"/>
          <w:lang w:val="uk-UA"/>
        </w:rPr>
        <w:t>Тернопільського міськрайонного суду Тернопільської області від 19.03.2021 р. у справі  № 607/3463/21/</w:t>
      </w:r>
      <w:r w:rsidR="008862CD" w:rsidRPr="005D6C05">
        <w:rPr>
          <w:rFonts w:ascii="Times New Roman" w:hAnsi="Times New Roman" w:cs="Times New Roman"/>
          <w:i/>
          <w:sz w:val="28"/>
          <w:szCs w:val="28"/>
          <w:lang w:val="uk-UA"/>
        </w:rPr>
        <w:t xml:space="preserve"> Єдиний державний реєстр судових рішень. </w:t>
      </w:r>
      <w:r w:rsidR="008862CD" w:rsidRPr="005D6C05">
        <w:rPr>
          <w:rFonts w:ascii="Times New Roman" w:hAnsi="Times New Roman" w:cs="Times New Roman"/>
          <w:i/>
          <w:sz w:val="28"/>
          <w:szCs w:val="28"/>
        </w:rPr>
        <w:t>URL</w:t>
      </w:r>
      <w:r w:rsidR="008862CD" w:rsidRPr="005D6C05">
        <w:rPr>
          <w:rFonts w:ascii="Times New Roman" w:hAnsi="Times New Roman" w:cs="Times New Roman"/>
          <w:i/>
          <w:sz w:val="28"/>
          <w:szCs w:val="28"/>
          <w:lang w:val="uk-UA"/>
        </w:rPr>
        <w:t>: https://reyestr.court.gov.ua/Review/96133033;</w:t>
      </w:r>
      <w:r w:rsidR="009225C6" w:rsidRPr="005D6C05">
        <w:rPr>
          <w:rFonts w:ascii="Times New Roman" w:hAnsi="Times New Roman" w:cs="Times New Roman"/>
          <w:i/>
          <w:sz w:val="28"/>
          <w:szCs w:val="28"/>
          <w:lang w:val="uk-UA"/>
        </w:rPr>
        <w:t xml:space="preserve">Рішення </w:t>
      </w:r>
      <w:r w:rsidR="009225C6" w:rsidRPr="005D6C05">
        <w:rPr>
          <w:rFonts w:ascii="Times New Roman" w:hAnsi="Times New Roman" w:cs="Times New Roman"/>
          <w:i/>
          <w:color w:val="000000"/>
          <w:sz w:val="28"/>
          <w:szCs w:val="28"/>
          <w:lang w:val="uk-UA"/>
        </w:rPr>
        <w:t>Шаргородського</w:t>
      </w:r>
      <w:r w:rsidR="001F5E35">
        <w:rPr>
          <w:rFonts w:ascii="Times New Roman" w:hAnsi="Times New Roman" w:cs="Times New Roman"/>
          <w:i/>
          <w:color w:val="000000"/>
          <w:sz w:val="28"/>
          <w:szCs w:val="28"/>
          <w:lang w:val="uk-UA"/>
        </w:rPr>
        <w:t xml:space="preserve"> </w:t>
      </w:r>
      <w:r w:rsidR="009225C6" w:rsidRPr="005D6C05">
        <w:rPr>
          <w:rFonts w:ascii="Times New Roman" w:hAnsi="Times New Roman" w:cs="Times New Roman"/>
          <w:i/>
          <w:color w:val="000000"/>
          <w:sz w:val="28"/>
          <w:szCs w:val="28"/>
          <w:lang w:val="uk-UA"/>
        </w:rPr>
        <w:t xml:space="preserve">районного суду Вінницької області від 26 лютого 2021 р. у </w:t>
      </w:r>
      <w:proofErr w:type="gramStart"/>
      <w:r w:rsidR="009225C6" w:rsidRPr="005D6C05">
        <w:rPr>
          <w:rFonts w:ascii="Times New Roman" w:hAnsi="Times New Roman" w:cs="Times New Roman"/>
          <w:i/>
          <w:color w:val="000000"/>
          <w:sz w:val="28"/>
          <w:szCs w:val="28"/>
          <w:lang w:val="uk-UA"/>
        </w:rPr>
        <w:t xml:space="preserve">справі  </w:t>
      </w:r>
      <w:r w:rsidR="009B6D0C" w:rsidRPr="005D6C05">
        <w:rPr>
          <w:rFonts w:ascii="Times New Roman" w:hAnsi="Times New Roman" w:cs="Times New Roman"/>
          <w:i/>
          <w:color w:val="000000"/>
          <w:sz w:val="28"/>
          <w:szCs w:val="28"/>
          <w:lang w:val="uk-UA"/>
        </w:rPr>
        <w:t>№</w:t>
      </w:r>
      <w:proofErr w:type="gramEnd"/>
      <w:r w:rsidR="009B6D0C" w:rsidRPr="005D6C05">
        <w:rPr>
          <w:rFonts w:ascii="Times New Roman" w:hAnsi="Times New Roman" w:cs="Times New Roman"/>
          <w:i/>
          <w:color w:val="000000"/>
          <w:sz w:val="28"/>
          <w:szCs w:val="28"/>
          <w:lang w:val="uk-UA"/>
        </w:rPr>
        <w:t xml:space="preserve">152/61/21/ </w:t>
      </w:r>
      <w:r w:rsidR="009B6D0C" w:rsidRPr="005D6C05">
        <w:rPr>
          <w:rFonts w:ascii="Times New Roman" w:hAnsi="Times New Roman" w:cs="Times New Roman"/>
          <w:i/>
          <w:sz w:val="28"/>
          <w:szCs w:val="28"/>
          <w:lang w:val="uk-UA"/>
        </w:rPr>
        <w:t xml:space="preserve">Єдиний державний реєстр судових рішень. </w:t>
      </w:r>
      <w:r w:rsidR="009B6D0C" w:rsidRPr="005D6C05">
        <w:rPr>
          <w:rFonts w:ascii="Times New Roman" w:hAnsi="Times New Roman" w:cs="Times New Roman"/>
          <w:i/>
          <w:sz w:val="28"/>
          <w:szCs w:val="28"/>
        </w:rPr>
        <w:t>URL</w:t>
      </w:r>
      <w:r w:rsidR="009B6D0C" w:rsidRPr="005D6C05">
        <w:rPr>
          <w:rFonts w:ascii="Times New Roman" w:hAnsi="Times New Roman" w:cs="Times New Roman"/>
          <w:i/>
          <w:sz w:val="28"/>
          <w:szCs w:val="28"/>
          <w:lang w:val="uk-UA"/>
        </w:rPr>
        <w:t xml:space="preserve">:https://reyestr.court.gov.ua/Review/95218526). </w:t>
      </w:r>
      <w:r w:rsidRPr="005D6C05">
        <w:rPr>
          <w:rFonts w:ascii="Times New Roman" w:hAnsi="Times New Roman" w:cs="Times New Roman"/>
          <w:sz w:val="28"/>
          <w:szCs w:val="28"/>
          <w:lang w:val="uk-UA"/>
        </w:rPr>
        <w:t>Таку згоду або висловлює сама дитина, або відомості про згоду на усиновлення повинні бути зазначені у висновку органу опіки та піклування.</w:t>
      </w:r>
    </w:p>
    <w:p w:rsidR="005D6C05" w:rsidRDefault="009B6D0C" w:rsidP="005D6C05">
      <w:pPr>
        <w:spacing w:after="0" w:line="360" w:lineRule="auto"/>
        <w:ind w:firstLine="567"/>
        <w:jc w:val="both"/>
        <w:rPr>
          <w:rFonts w:ascii="Times New Roman" w:hAnsi="Times New Roman" w:cs="Times New Roman"/>
          <w:sz w:val="28"/>
          <w:szCs w:val="28"/>
          <w:lang w:val="uk-UA"/>
        </w:rPr>
      </w:pPr>
      <w:r w:rsidRPr="005D6C05">
        <w:rPr>
          <w:rFonts w:ascii="Times New Roman" w:hAnsi="Times New Roman" w:cs="Times New Roman"/>
          <w:sz w:val="28"/>
          <w:szCs w:val="28"/>
          <w:lang w:val="uk-UA"/>
        </w:rPr>
        <w:t xml:space="preserve">Як вірно зазначає </w:t>
      </w:r>
      <w:r w:rsidR="00A273FA" w:rsidRPr="005D6C05">
        <w:rPr>
          <w:rFonts w:ascii="Times New Roman" w:hAnsi="Times New Roman" w:cs="Times New Roman"/>
          <w:sz w:val="28"/>
          <w:szCs w:val="28"/>
          <w:lang w:val="uk-UA"/>
        </w:rPr>
        <w:t xml:space="preserve">З. В. Ромовська, семирічний вік вибраний не випадково. Дитина готується до школи або вже навіть навчається, саме під цим прізвищем </w:t>
      </w:r>
      <w:r w:rsidR="00A273FA" w:rsidRPr="005D6C05">
        <w:rPr>
          <w:rFonts w:ascii="Times New Roman" w:hAnsi="Times New Roman" w:cs="Times New Roman"/>
          <w:sz w:val="28"/>
          <w:szCs w:val="28"/>
          <w:lang w:val="uk-UA"/>
        </w:rPr>
        <w:lastRenderedPageBreak/>
        <w:t>відома у своєму середовищі, тому сама має брати участь у вирішенні питання про його заміну</w:t>
      </w:r>
      <w:r w:rsidR="00A273FA" w:rsidRPr="005D6C05">
        <w:rPr>
          <w:rStyle w:val="a8"/>
          <w:rFonts w:ascii="Times New Roman" w:hAnsi="Times New Roman" w:cs="Times New Roman"/>
          <w:sz w:val="28"/>
          <w:szCs w:val="28"/>
          <w:lang w:val="uk-UA"/>
        </w:rPr>
        <w:footnoteReference w:id="23"/>
      </w:r>
      <w:r w:rsidR="00A273FA" w:rsidRPr="005D6C05">
        <w:rPr>
          <w:rFonts w:ascii="Times New Roman" w:hAnsi="Times New Roman" w:cs="Times New Roman"/>
          <w:sz w:val="28"/>
          <w:szCs w:val="28"/>
          <w:lang w:val="uk-UA"/>
        </w:rPr>
        <w:t>.</w:t>
      </w:r>
    </w:p>
    <w:p w:rsidR="00FD723E" w:rsidRPr="009663FD" w:rsidRDefault="00A273FA" w:rsidP="00FD72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забезпечення таємниці усиновлення суд розглядає справу в закритому судовому засіданні, у випадках, встановлених Сімейним кодексом України, що є винятком принципу гласності. Однак, виходячи зі змісту ч. 7 ст. 7 ЦПК, суд проводить закритий розгляд за клопотанням учасників справи, тоді як ч. 3 ст. 313 ЦПК зобов'язує суд провести закрите судове засідання. Враховуючи специфіку справ про усиновлення, ми вважаємо, що з метою захисту прав, свобод та інтересів дитини, дотримання таємниці усиновлення, беззаперечним є те, що розгляд таких справ повинен проводитись у закритому судовому засіданні, незалежно є клопотання учасників справи  чи ні, про що суддя має вказати і в майбутньому судовому рішення, яке він ухвалить. </w:t>
      </w:r>
      <w:r w:rsidR="00C5323B">
        <w:rPr>
          <w:rFonts w:ascii="Times New Roman" w:hAnsi="Times New Roman" w:cs="Times New Roman"/>
          <w:sz w:val="28"/>
          <w:szCs w:val="28"/>
          <w:lang w:val="uk-UA"/>
        </w:rPr>
        <w:t xml:space="preserve">Науковці Л. А. </w:t>
      </w:r>
      <w:r w:rsidR="00C5323B" w:rsidRPr="00C5323B">
        <w:rPr>
          <w:rFonts w:ascii="Times New Roman" w:hAnsi="Times New Roman" w:cs="Times New Roman"/>
          <w:sz w:val="28"/>
          <w:szCs w:val="28"/>
          <w:lang w:val="uk-UA"/>
        </w:rPr>
        <w:t>Савченко та Т. В. Шевченко розуміють таємницю усиновлення як сімейну таємницю – тобто сукупність інформації, якою володіють лише члени сім’ї та, як виняток, спеціально уповноважені особи через виконання ними своїх повноважень щодо окремих аспектів сімейного життя, розголошення якої може призвести до заподіяння значної шкоди її носіям</w:t>
      </w:r>
      <w:r w:rsidR="00C5323B">
        <w:rPr>
          <w:rStyle w:val="a8"/>
          <w:rFonts w:ascii="Times New Roman" w:hAnsi="Times New Roman" w:cs="Times New Roman"/>
          <w:sz w:val="28"/>
          <w:szCs w:val="28"/>
          <w:lang w:val="uk-UA"/>
        </w:rPr>
        <w:footnoteReference w:id="24"/>
      </w:r>
      <w:r w:rsidR="00C5323B" w:rsidRPr="00C5323B">
        <w:rPr>
          <w:rFonts w:ascii="Times New Roman" w:hAnsi="Times New Roman" w:cs="Times New Roman"/>
          <w:sz w:val="28"/>
          <w:szCs w:val="28"/>
          <w:lang w:val="uk-UA"/>
        </w:rPr>
        <w:t>.</w:t>
      </w:r>
      <w:r w:rsidR="00C5323B">
        <w:rPr>
          <w:rFonts w:ascii="Times New Roman" w:hAnsi="Times New Roman" w:cs="Times New Roman"/>
          <w:sz w:val="28"/>
          <w:szCs w:val="28"/>
          <w:lang w:val="uk-UA"/>
        </w:rPr>
        <w:t xml:space="preserve"> Наприклад, </w:t>
      </w:r>
      <w:r w:rsidR="00C5323B" w:rsidRPr="00C5323B">
        <w:rPr>
          <w:rFonts w:ascii="Times New Roman" w:hAnsi="Times New Roman" w:cs="Times New Roman"/>
          <w:sz w:val="28"/>
          <w:szCs w:val="28"/>
          <w:lang w:val="uk-UA"/>
        </w:rPr>
        <w:t>у</w:t>
      </w:r>
      <w:r w:rsidR="00C5323B" w:rsidRPr="00C5323B">
        <w:rPr>
          <w:rFonts w:ascii="Times New Roman" w:hAnsi="Times New Roman" w:cs="Times New Roman"/>
          <w:sz w:val="28"/>
          <w:szCs w:val="28"/>
        </w:rPr>
        <w:t xml:space="preserve"> Латвії розголошення таємниці усиновлення проти волі усиновлювача вважається злочином, а Кримінальний Кодекс Латвії передбачає за це покарання. Тобто, держава зобов'язана розслідувати та карати несанкціоноване розголошення</w:t>
      </w:r>
      <w:r w:rsidR="00C5323B">
        <w:rPr>
          <w:rFonts w:ascii="Times New Roman" w:hAnsi="Times New Roman" w:cs="Times New Roman"/>
          <w:sz w:val="28"/>
          <w:szCs w:val="28"/>
        </w:rPr>
        <w:t xml:space="preserve"> інформації про усиновлення</w:t>
      </w:r>
      <w:r w:rsidR="00C5323B">
        <w:rPr>
          <w:rStyle w:val="a8"/>
          <w:rFonts w:ascii="Times New Roman" w:hAnsi="Times New Roman" w:cs="Times New Roman"/>
          <w:sz w:val="28"/>
          <w:szCs w:val="28"/>
        </w:rPr>
        <w:footnoteReference w:id="25"/>
      </w:r>
      <w:r w:rsidR="00C5323B" w:rsidRPr="00C5323B">
        <w:rPr>
          <w:rFonts w:ascii="Times New Roman" w:hAnsi="Times New Roman" w:cs="Times New Roman"/>
          <w:sz w:val="28"/>
          <w:szCs w:val="28"/>
        </w:rPr>
        <w:t>.</w:t>
      </w:r>
      <w:r w:rsidR="00FD723E">
        <w:rPr>
          <w:rFonts w:ascii="Times New Roman" w:hAnsi="Times New Roman" w:cs="Times New Roman"/>
          <w:sz w:val="28"/>
          <w:szCs w:val="28"/>
          <w:lang w:val="uk-UA"/>
        </w:rPr>
        <w:t xml:space="preserve"> Національне закодавство також передбачає кримінальну відповідальність за порушення таємниці усиновлення. Так, </w:t>
      </w:r>
      <w:r w:rsidR="00FD723E" w:rsidRPr="00FD723E">
        <w:rPr>
          <w:rFonts w:ascii="Times New Roman" w:hAnsi="Times New Roman" w:cs="Times New Roman"/>
          <w:sz w:val="28"/>
          <w:szCs w:val="28"/>
          <w:lang w:val="uk-UA"/>
        </w:rPr>
        <w:t>р</w:t>
      </w:r>
      <w:r w:rsidR="00FD723E" w:rsidRPr="00FD723E">
        <w:rPr>
          <w:rFonts w:ascii="Times New Roman" w:hAnsi="Times New Roman" w:cs="Times New Roman"/>
          <w:sz w:val="28"/>
          <w:szCs w:val="28"/>
        </w:rPr>
        <w:t xml:space="preserve">озголошення таємниці усиновлення (удочеріння) всупереч волі усиновителя </w:t>
      </w:r>
      <w:r w:rsidR="00FD723E" w:rsidRPr="00FD723E">
        <w:rPr>
          <w:rFonts w:ascii="Times New Roman" w:hAnsi="Times New Roman" w:cs="Times New Roman"/>
          <w:sz w:val="28"/>
          <w:szCs w:val="28"/>
        </w:rPr>
        <w:lastRenderedPageBreak/>
        <w:t xml:space="preserve">(удочерителя) </w:t>
      </w:r>
      <w:bookmarkStart w:id="0" w:name="n1113"/>
      <w:bookmarkEnd w:id="0"/>
      <w:r w:rsidR="00FD723E">
        <w:rPr>
          <w:rFonts w:ascii="Times New Roman" w:hAnsi="Times New Roman" w:cs="Times New Roman"/>
          <w:sz w:val="28"/>
          <w:szCs w:val="28"/>
          <w:lang w:val="uk-UA"/>
        </w:rPr>
        <w:t>–</w:t>
      </w:r>
      <w:r w:rsidR="00FD723E" w:rsidRPr="00FD723E">
        <w:rPr>
          <w:rFonts w:ascii="Times New Roman" w:hAnsi="Times New Roman" w:cs="Times New Roman"/>
          <w:sz w:val="28"/>
          <w:szCs w:val="28"/>
          <w:lang w:val="uk-UA"/>
        </w:rPr>
        <w:t xml:space="preserve"> </w:t>
      </w:r>
      <w:r w:rsidR="00FD723E" w:rsidRPr="00FD723E">
        <w:rPr>
          <w:rFonts w:ascii="Times New Roman" w:hAnsi="Times New Roman" w:cs="Times New Roman"/>
          <w:sz w:val="28"/>
          <w:szCs w:val="28"/>
        </w:rPr>
        <w:t xml:space="preserve">карається штрафом до п'ятдесяти неоподатковуваних мінімумів доходів громадян або громадськими роботами на строк до двохсот сорока годин, або виправними </w:t>
      </w:r>
      <w:r w:rsidR="00FD723E">
        <w:rPr>
          <w:rFonts w:ascii="Times New Roman" w:hAnsi="Times New Roman" w:cs="Times New Roman"/>
          <w:sz w:val="28"/>
          <w:szCs w:val="28"/>
        </w:rPr>
        <w:t>роботами на строк до двох років</w:t>
      </w:r>
      <w:r w:rsidR="00FD723E">
        <w:rPr>
          <w:rFonts w:ascii="Times New Roman" w:hAnsi="Times New Roman" w:cs="Times New Roman"/>
          <w:sz w:val="28"/>
          <w:szCs w:val="28"/>
          <w:lang w:val="uk-UA"/>
        </w:rPr>
        <w:t xml:space="preserve"> (ст. 168 КК України).</w:t>
      </w:r>
      <w:r w:rsidR="009663FD">
        <w:rPr>
          <w:rFonts w:ascii="Times New Roman" w:hAnsi="Times New Roman" w:cs="Times New Roman"/>
          <w:sz w:val="28"/>
          <w:szCs w:val="28"/>
          <w:lang w:val="uk-UA"/>
        </w:rPr>
        <w:t xml:space="preserve"> </w:t>
      </w:r>
      <w:r w:rsidR="00FD723E" w:rsidRPr="009663FD">
        <w:rPr>
          <w:rFonts w:ascii="Times New Roman" w:hAnsi="Times New Roman" w:cs="Times New Roman"/>
          <w:sz w:val="28"/>
          <w:szCs w:val="28"/>
          <w:lang w:val="uk-UA"/>
        </w:rPr>
        <w:t xml:space="preserve">На позиціях збереження таємниці усиновлення виступають такі країни як: Аргентина, Болгарія (при повному усиновленні), Іспанія, Литва, Польща, Російська Федерація, Хорватія. </w:t>
      </w:r>
      <w:r w:rsidR="00FD723E" w:rsidRPr="009663FD">
        <w:rPr>
          <w:rFonts w:ascii="Times New Roman" w:hAnsi="Times New Roman" w:cs="Times New Roman"/>
          <w:sz w:val="28"/>
          <w:szCs w:val="28"/>
        </w:rPr>
        <w:t>Проте, не дивлячись на те, що більшість країн законодавчо врегульовують питання щодо таємниці усиновлення, законодавство ряду країн, наприклад, Королівства Бельгії, не містить жодної вказівки щодо зазначеного інституту</w:t>
      </w:r>
      <w:r w:rsidR="00FD723E" w:rsidRPr="009663FD">
        <w:rPr>
          <w:rStyle w:val="a8"/>
          <w:rFonts w:ascii="Times New Roman" w:hAnsi="Times New Roman" w:cs="Times New Roman"/>
          <w:sz w:val="28"/>
          <w:szCs w:val="28"/>
        </w:rPr>
        <w:footnoteReference w:id="26"/>
      </w:r>
      <w:r w:rsidR="00FD723E" w:rsidRPr="009663FD">
        <w:rPr>
          <w:rFonts w:ascii="Times New Roman" w:hAnsi="Times New Roman" w:cs="Times New Roman"/>
          <w:sz w:val="28"/>
          <w:szCs w:val="28"/>
        </w:rPr>
        <w:t>.</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аналізу ч. 1 ст. 313 ЦПК та судової практики, справи про усиновлення розглядаються за участі вищезазначених учасників справи. Проте переконливою є позиція Г. В. Мудрецької, яка вважає, що з огляду на всі проблеми та на значущість самого інституту усиновлення вбачається за необхідне: 1) розмежувати повноваження органів державної влади в сфері усиновлення та їх посадових осіб; 2) встановити сувору відповідальність за порушення нормативно-правових актів, що регулюють вказані правовідносини; 3) встановити громадський контроль дотримання прав та інтересів дітей – громадян України під час міжнародного усиновлення; 4) легалізувати діяльність комерційних агентств у сфері усиновлення з іноземним елементом</w:t>
      </w:r>
      <w:r>
        <w:rPr>
          <w:rStyle w:val="a8"/>
          <w:rFonts w:ascii="Times New Roman" w:hAnsi="Times New Roman" w:cs="Times New Roman"/>
          <w:sz w:val="28"/>
          <w:szCs w:val="28"/>
          <w:lang w:val="uk-UA"/>
        </w:rPr>
        <w:footnoteReference w:id="27"/>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жаль, на сьогоднішній день, </w:t>
      </w:r>
      <w:r w:rsidR="00F74118" w:rsidRPr="001A5CF2">
        <w:rPr>
          <w:rFonts w:ascii="Times New Roman" w:hAnsi="Times New Roman" w:cs="Times New Roman"/>
          <w:sz w:val="28"/>
          <w:szCs w:val="28"/>
          <w:lang w:val="uk-UA"/>
        </w:rPr>
        <w:t xml:space="preserve">невирішеним законодавчо  залишається питання </w:t>
      </w:r>
      <w:r>
        <w:rPr>
          <w:rFonts w:ascii="Times New Roman" w:hAnsi="Times New Roman" w:cs="Times New Roman"/>
          <w:sz w:val="28"/>
          <w:szCs w:val="28"/>
          <w:lang w:val="uk-UA"/>
        </w:rPr>
        <w:t xml:space="preserve">щодо участі прокурора у справах про усиновлення саме громадянами України, оскільки у п. 5.3 наказу Генеральної прокуратури України “Про організацію діяльності органів прокуратури щодо захисту прав і свобод дітей” від 06.12.14 р. № 16гн йдеться про забезпечення обов’язкової участі прокурорів при розгляді судами справ про усиновлення дітей іноземними громадянами. </w:t>
      </w:r>
    </w:p>
    <w:p w:rsidR="004A20D9" w:rsidRDefault="00A273FA" w:rsidP="004A20D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 4 постанови Пленуму Верховного Суду України № 3 від 30.03.2007 р. "Про практику застосування судами законодавства при розгляді справ про усиновлення і про позбавлення та поновлення батьківських прав" роз'яснено, що суд може залучити до участі у справі </w:t>
      </w:r>
      <w:r w:rsidR="004A20D9">
        <w:rPr>
          <w:rFonts w:ascii="Times New Roman" w:hAnsi="Times New Roman" w:cs="Times New Roman"/>
          <w:sz w:val="28"/>
          <w:szCs w:val="28"/>
          <w:lang w:val="uk-UA"/>
        </w:rPr>
        <w:t>прокурора для надання висновку.</w:t>
      </w:r>
    </w:p>
    <w:p w:rsidR="005D6C05" w:rsidRPr="004A20D9" w:rsidRDefault="00A273FA" w:rsidP="004A20D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Обов'язкову участь прокурора під час розгляду справ про усиновлення у своїх  дисертаційних дослідженнях доводять О. О. Грабовська та Т. А. Стоянова,  зазнача</w:t>
      </w:r>
      <w:r w:rsidR="00F74118" w:rsidRPr="001A5CF2">
        <w:rPr>
          <w:rFonts w:ascii="Times New Roman" w:hAnsi="Times New Roman" w:cs="Times New Roman"/>
          <w:sz w:val="28"/>
          <w:szCs w:val="28"/>
          <w:lang w:val="uk-UA"/>
        </w:rPr>
        <w:t xml:space="preserve">ючи </w:t>
      </w:r>
      <w:r>
        <w:rPr>
          <w:rFonts w:ascii="Times New Roman" w:hAnsi="Times New Roman" w:cs="Times New Roman"/>
          <w:sz w:val="28"/>
          <w:szCs w:val="28"/>
          <w:lang w:val="uk-UA"/>
        </w:rPr>
        <w:t>, що відповідно до специфіки справ про усиновлення та правозахисної діяльності прокуратури пропонується розглядати справи про усиновлення громадянами України з обов’язковою участю прокурора при здійсненні судочинства</w:t>
      </w:r>
      <w:r>
        <w:rPr>
          <w:rStyle w:val="a8"/>
          <w:rFonts w:ascii="Times New Roman" w:hAnsi="Times New Roman" w:cs="Times New Roman"/>
          <w:sz w:val="28"/>
          <w:szCs w:val="28"/>
          <w:lang w:val="uk-UA"/>
        </w:rPr>
        <w:footnoteReference w:id="28"/>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Разом з тим, у науці цивільного процесуального права є думки, які унеможливлюють участь прокурора в даній категорії справ. Зокрема, А. С. Олійник вважає, що пропозиція щодо обов'язкової участі прокурора під час розгляду справ про усиновлення є досить суперечливою, оскільки обов'язкова участь прокурора в цивільному процесі  у певних категоріях справ суперечить принципам цивільного судочинства. Аналіз судової практики свідчить, що участь прокурора у справах про усиновлення є формальною. Крім того, відповідно до ст. 56 ЦПК України суд має право вирішити питання про залучення прокурора для подання висновку, враховуючи конкретні обставини справи та її складність</w:t>
      </w:r>
      <w:r>
        <w:rPr>
          <w:rStyle w:val="a8"/>
          <w:rFonts w:ascii="Times New Roman" w:hAnsi="Times New Roman" w:cs="Times New Roman"/>
          <w:sz w:val="28"/>
          <w:szCs w:val="28"/>
          <w:lang w:val="uk-UA"/>
        </w:rPr>
        <w:footnoteReference w:id="29"/>
      </w:r>
      <w:r>
        <w:rPr>
          <w:rFonts w:ascii="Times New Roman" w:hAnsi="Times New Roman" w:cs="Times New Roman"/>
          <w:sz w:val="28"/>
          <w:szCs w:val="28"/>
          <w:lang w:val="uk-UA"/>
        </w:rPr>
        <w:t xml:space="preserve">. Залучення прокурора до розгляду справ про усиновлення, на думку О. О. Коваленка, є правом, а не обов'язком суду, і суд </w:t>
      </w:r>
      <w:r>
        <w:rPr>
          <w:rFonts w:ascii="Times New Roman" w:hAnsi="Times New Roman" w:cs="Times New Roman"/>
          <w:sz w:val="28"/>
          <w:szCs w:val="28"/>
          <w:lang w:val="uk-UA"/>
        </w:rPr>
        <w:lastRenderedPageBreak/>
        <w:t>має вирішувати питання його залучення до участі в таких справах, якщо суд визнає це за необхідне</w:t>
      </w:r>
      <w:r>
        <w:rPr>
          <w:rStyle w:val="a8"/>
          <w:rFonts w:ascii="Times New Roman" w:hAnsi="Times New Roman" w:cs="Times New Roman"/>
          <w:sz w:val="28"/>
          <w:szCs w:val="28"/>
          <w:lang w:val="uk-UA"/>
        </w:rPr>
        <w:footnoteReference w:id="30"/>
      </w:r>
      <w:r>
        <w:rPr>
          <w:rFonts w:ascii="Times New Roman" w:hAnsi="Times New Roman" w:cs="Times New Roman"/>
          <w:sz w:val="28"/>
          <w:szCs w:val="28"/>
          <w:lang w:val="uk-UA"/>
        </w:rPr>
        <w:t>.</w:t>
      </w:r>
    </w:p>
    <w:p w:rsidR="005D6C05" w:rsidRDefault="00A273FA" w:rsidP="005D6C05">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Справді, діючий ЦПК не передбачає у даних справах прокурора, за участі якого дані справи розглядались би. Однак, розглядаючи питання учасників справи про усиновлення, на наш погляд, розширення потребує коло суб'єктів за обов'язковою участю яких суд розглядає такі справи. Тим паче, що подібний підхід щодо обов'язкової участі у розгляді справи прокурора законодавець застосував при розгляді заяви про надання особі психіатричної допомоги у примусовому порядку (ст. 341 ЦПК), що на думку як науковців, так і практиків є цілком виправданим. Безумовно, не потребує </w:t>
      </w:r>
      <w:r w:rsidR="00F74118" w:rsidRPr="001A5CF2">
        <w:rPr>
          <w:rFonts w:ascii="Times New Roman" w:hAnsi="Times New Roman" w:cs="Times New Roman"/>
          <w:sz w:val="28"/>
          <w:szCs w:val="28"/>
          <w:lang w:val="uk-UA"/>
        </w:rPr>
        <w:t>доведення</w:t>
      </w:r>
      <w:r w:rsidR="00216A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той факт, що відповідно до Конституції України, а саме п. 3 ст. 131-1 прокурор здійснює </w:t>
      </w:r>
      <w:r>
        <w:rPr>
          <w:rFonts w:ascii="Times New Roman" w:hAnsi="Times New Roman" w:cs="Times New Roman"/>
          <w:sz w:val="28"/>
          <w:szCs w:val="28"/>
          <w:shd w:val="clear" w:color="auto" w:fill="FFFFFF"/>
          <w:lang w:val="uk-UA"/>
        </w:rPr>
        <w:t xml:space="preserve">представництво інтересів держави в суді у виключних випадках і в порядку, що визначені законом. Однак, відповідно до ст. 23 Закону України "Про прокуратуру" </w:t>
      </w:r>
      <w:bookmarkStart w:id="1" w:name="n199"/>
      <w:bookmarkEnd w:id="1"/>
      <w:r>
        <w:rPr>
          <w:rFonts w:ascii="Times New Roman" w:hAnsi="Times New Roman" w:cs="Times New Roman"/>
          <w:sz w:val="28"/>
          <w:szCs w:val="28"/>
          <w:lang w:val="uk-UA"/>
        </w:rPr>
        <w:t>п</w:t>
      </w:r>
      <w:r>
        <w:rPr>
          <w:rFonts w:ascii="Times New Roman" w:hAnsi="Times New Roman" w:cs="Times New Roman"/>
          <w:sz w:val="28"/>
          <w:szCs w:val="28"/>
        </w:rPr>
        <w:t>редставництво прокурором інтересів</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громадянина</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або</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держави в суді</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полягає у здійсненні</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процесуальних та інших</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дій, спрямованих на захист</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інтересів</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громадянина</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або</w:t>
      </w:r>
      <w:r w:rsidR="001F5E35">
        <w:rPr>
          <w:rFonts w:ascii="Times New Roman" w:hAnsi="Times New Roman" w:cs="Times New Roman"/>
          <w:sz w:val="28"/>
          <w:szCs w:val="28"/>
          <w:lang w:val="uk-UA"/>
        </w:rPr>
        <w:t xml:space="preserve"> </w:t>
      </w:r>
      <w:r>
        <w:rPr>
          <w:rFonts w:ascii="Times New Roman" w:hAnsi="Times New Roman" w:cs="Times New Roman"/>
          <w:sz w:val="28"/>
          <w:szCs w:val="28"/>
        </w:rPr>
        <w:t>держави, у випадках та порядку, встановлених законом.</w:t>
      </w:r>
      <w:bookmarkStart w:id="2" w:name="n200"/>
      <w:bookmarkEnd w:id="2"/>
      <w:r>
        <w:rPr>
          <w:rFonts w:ascii="Times New Roman" w:hAnsi="Times New Roman" w:cs="Times New Roman"/>
          <w:sz w:val="28"/>
          <w:szCs w:val="28"/>
          <w:lang w:val="uk-UA"/>
        </w:rPr>
        <w:t xml:space="preserve"> Прокурор здійснює представництво в суді інтересів громадянина (громадянина України, іноземця або особи без громадянства) у випадках, якщо така особа не спроможна самостійно захистити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особи, не здійснюють або неналежним чином здійснюють її захист</w:t>
      </w:r>
      <w:r>
        <w:rPr>
          <w:rStyle w:val="a8"/>
          <w:rFonts w:ascii="Times New Roman" w:hAnsi="Times New Roman" w:cs="Times New Roman"/>
          <w:sz w:val="28"/>
          <w:szCs w:val="28"/>
          <w:lang w:val="uk-UA"/>
        </w:rPr>
        <w:footnoteReference w:id="31"/>
      </w:r>
      <w:r>
        <w:rPr>
          <w:rFonts w:ascii="Times New Roman" w:hAnsi="Times New Roman" w:cs="Times New Roman"/>
          <w:sz w:val="28"/>
          <w:szCs w:val="28"/>
          <w:lang w:val="uk-UA"/>
        </w:rPr>
        <w:t xml:space="preserve">. Крім того, </w:t>
      </w:r>
      <w:r>
        <w:rPr>
          <w:rFonts w:ascii="Times New Roman" w:hAnsi="Times New Roman" w:cs="Times New Roman"/>
          <w:color w:val="000000"/>
          <w:sz w:val="28"/>
          <w:szCs w:val="28"/>
        </w:rPr>
        <w:t>ЦПКУ</w:t>
      </w:r>
      <w:r>
        <w:rPr>
          <w:rFonts w:ascii="Times New Roman" w:hAnsi="Times New Roman" w:cs="Times New Roman"/>
          <w:color w:val="000000"/>
          <w:sz w:val="28"/>
          <w:szCs w:val="28"/>
          <w:lang w:val="uk-UA"/>
        </w:rPr>
        <w:t>країни</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також</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дозволяє участь у цивільному</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процесі</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органів та осіб, яким законом надано право захищати права, свободи та інтереси</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інших</w:t>
      </w:r>
      <w:r w:rsidR="00E81D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осіб</w:t>
      </w:r>
      <w:r>
        <w:rPr>
          <w:rFonts w:ascii="Times New Roman" w:hAnsi="Times New Roman" w:cs="Times New Roman"/>
          <w:color w:val="000000"/>
          <w:sz w:val="28"/>
          <w:szCs w:val="28"/>
          <w:lang w:val="uk-UA"/>
        </w:rPr>
        <w:t xml:space="preserve"> (ст. </w:t>
      </w:r>
      <w:r>
        <w:rPr>
          <w:rFonts w:ascii="Times New Roman" w:hAnsi="Times New Roman" w:cs="Times New Roman"/>
          <w:color w:val="000000"/>
          <w:sz w:val="28"/>
          <w:szCs w:val="28"/>
          <w:lang w:val="uk-UA"/>
        </w:rPr>
        <w:lastRenderedPageBreak/>
        <w:t>56-57 ЦПК).</w:t>
      </w:r>
      <w:r>
        <w:rPr>
          <w:rFonts w:ascii="Arial" w:hAnsi="Arial" w:cs="Arial"/>
          <w:color w:val="000000"/>
          <w:sz w:val="18"/>
          <w:szCs w:val="18"/>
        </w:rPr>
        <w:t> </w:t>
      </w:r>
      <w:r>
        <w:rPr>
          <w:rFonts w:ascii="Times New Roman" w:hAnsi="Times New Roman" w:cs="Times New Roman"/>
          <w:sz w:val="28"/>
          <w:szCs w:val="28"/>
          <w:lang w:val="uk-UA"/>
        </w:rPr>
        <w:t xml:space="preserve"> Іншими словами, </w:t>
      </w:r>
      <w:r>
        <w:rPr>
          <w:rFonts w:ascii="Times New Roman" w:hAnsi="Times New Roman" w:cs="Times New Roman"/>
          <w:sz w:val="28"/>
          <w:szCs w:val="28"/>
          <w:shd w:val="clear" w:color="auto" w:fill="FFFFFF"/>
          <w:lang w:val="uk-UA"/>
        </w:rPr>
        <w:t xml:space="preserve">складність та актуальність зазначених вище питань дають підстави стверджувати про необхідність залучення до вирішення таких питань прокурора.  </w:t>
      </w:r>
    </w:p>
    <w:p w:rsidR="005D6C05" w:rsidRDefault="00A273FA" w:rsidP="005D6C0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ч. 1-3 ст. 314 ЦПК за результатами розгляду заяви </w:t>
      </w:r>
      <w:r>
        <w:rPr>
          <w:rFonts w:ascii="Times New Roman" w:hAnsi="Times New Roman" w:cs="Times New Roman"/>
          <w:i/>
          <w:sz w:val="28"/>
          <w:szCs w:val="28"/>
          <w:lang w:val="uk-UA"/>
        </w:rPr>
        <w:t xml:space="preserve">суд ухвалює рішення, </w:t>
      </w:r>
      <w:r>
        <w:rPr>
          <w:rFonts w:ascii="Times New Roman" w:hAnsi="Times New Roman" w:cs="Times New Roman"/>
          <w:sz w:val="28"/>
          <w:szCs w:val="28"/>
          <w:lang w:val="uk-UA"/>
        </w:rPr>
        <w:t xml:space="preserve">яким задовольняє заяву або відмовляє у її задоволенні. У випадку задоволення заяви суд зазначає у резолютивній частині рішення про усиновлення дитини або повнолітньої особи заявником. Також за клопотанням заявника суд вирішує питання про зміну імені, прізвища та по батькові, дати і місця народження усиновлюваної дитини, про зміну імені, прізвища та по батькові усиновленої повнолітньої особи, про запис усиновлювачів батьками (229-231 СК). Усиновлення вважається здійсненим із дня набрання законної сили рішенням суду. У разі задоволення вище зазначених клопотань, судове рішення надсилається до органу державної реєстрації актів цивільного стану за місцем ухвалення рішення. </w:t>
      </w:r>
    </w:p>
    <w:p w:rsidR="004A20D9" w:rsidRPr="00124E32" w:rsidRDefault="0083720F" w:rsidP="005D6C05">
      <w:pPr>
        <w:spacing w:after="0" w:line="360" w:lineRule="auto"/>
        <w:ind w:firstLine="567"/>
        <w:jc w:val="both"/>
        <w:rPr>
          <w:rFonts w:ascii="Times New Roman" w:hAnsi="Times New Roman" w:cs="Times New Roman"/>
          <w:sz w:val="28"/>
          <w:szCs w:val="28"/>
        </w:rPr>
      </w:pPr>
      <w:r w:rsidRPr="0083720F">
        <w:rPr>
          <w:rFonts w:ascii="Times New Roman" w:hAnsi="Times New Roman" w:cs="Times New Roman"/>
          <w:sz w:val="28"/>
          <w:szCs w:val="28"/>
        </w:rPr>
        <w:t xml:space="preserve">Юридичні факти, що входять </w:t>
      </w:r>
      <w:proofErr w:type="gramStart"/>
      <w:r w:rsidRPr="0083720F">
        <w:rPr>
          <w:rFonts w:ascii="Times New Roman" w:hAnsi="Times New Roman" w:cs="Times New Roman"/>
          <w:sz w:val="28"/>
          <w:szCs w:val="28"/>
        </w:rPr>
        <w:t>до складу</w:t>
      </w:r>
      <w:proofErr w:type="gramEnd"/>
      <w:r w:rsidRPr="0083720F">
        <w:rPr>
          <w:rFonts w:ascii="Times New Roman" w:hAnsi="Times New Roman" w:cs="Times New Roman"/>
          <w:sz w:val="28"/>
          <w:szCs w:val="28"/>
        </w:rPr>
        <w:t xml:space="preserve"> усиновлення, створюють можливість виникнення між усиновлювачем та усиновленим родинних (батьківських) правовідносин. Факт усиновлення породжує певні правові наслідки: 1) з моменту здійснення усиновлення, а ним вважається день набрання чинності рішенням суду, припиняються особисті та майнові права і обов’язки між біологічними батьками та особою, яка усиновлена, а також між нею та іншими родичами за походженням, крім випадків, передбачених законодавством; 2) з моменту усиновлення виникають взаємні особисті немайнові та майнові права і обов’язки між усиновлювачем і усиновлюваною особою; 3) усиновлювачі набувають статусу матері, батька, а усиновлені статус сина, дочки. Усиновлювачу надаються ті ж права та покладаються обов’язки щодо дитини, яку він усиновив, які є у біологічних батьків. У передбачених </w:t>
      </w:r>
      <w:r w:rsidRPr="0083720F">
        <w:rPr>
          <w:rFonts w:ascii="Times New Roman" w:hAnsi="Times New Roman" w:cs="Times New Roman"/>
          <w:sz w:val="28"/>
          <w:szCs w:val="28"/>
        </w:rPr>
        <w:lastRenderedPageBreak/>
        <w:t>законом випадках дитина може зберігати права, які вона мала до усиновлення. Це стосується права на пенсію, допомогу та інших соціальних виплат</w:t>
      </w:r>
      <w:r>
        <w:rPr>
          <w:rStyle w:val="a8"/>
          <w:rFonts w:ascii="Times New Roman" w:hAnsi="Times New Roman" w:cs="Times New Roman"/>
          <w:sz w:val="28"/>
          <w:szCs w:val="28"/>
        </w:rPr>
        <w:footnoteReference w:id="32"/>
      </w:r>
      <w:r w:rsidR="004A20D9">
        <w:rPr>
          <w:rFonts w:ascii="Times New Roman" w:hAnsi="Times New Roman" w:cs="Times New Roman"/>
          <w:sz w:val="28"/>
          <w:szCs w:val="28"/>
          <w:lang w:val="uk-UA"/>
        </w:rPr>
        <w:t xml:space="preserve">. </w:t>
      </w:r>
    </w:p>
    <w:p w:rsidR="00124E32" w:rsidRPr="00124E32" w:rsidRDefault="00124E32" w:rsidP="005D6C05">
      <w:pPr>
        <w:spacing w:after="0" w:line="360" w:lineRule="auto"/>
        <w:ind w:firstLine="567"/>
        <w:jc w:val="both"/>
        <w:rPr>
          <w:rFonts w:ascii="Times New Roman" w:hAnsi="Times New Roman" w:cs="Times New Roman"/>
          <w:sz w:val="28"/>
          <w:szCs w:val="28"/>
        </w:rPr>
      </w:pPr>
      <w:r w:rsidRPr="00124E32">
        <w:rPr>
          <w:rFonts w:ascii="Times New Roman" w:hAnsi="Times New Roman" w:cs="Times New Roman"/>
          <w:sz w:val="28"/>
          <w:szCs w:val="28"/>
          <w:lang w:val="uk-UA"/>
        </w:rPr>
        <w:t>Слід погодитись з думкою В. Микитина</w:t>
      </w:r>
      <w:r w:rsidRPr="00124E32">
        <w:rPr>
          <w:rFonts w:ascii="Times New Roman" w:hAnsi="Times New Roman" w:cs="Times New Roman"/>
          <w:sz w:val="28"/>
          <w:szCs w:val="28"/>
        </w:rPr>
        <w:t>, що усиновлення тягне за собою такі ж юридичні наслідки, які наступають внаслідок народження дитини, оскільки усиновлена дитина прирівнюється до рідної. Усиновлення створює цілу систему сімейно-правових відносин: між усиновлювачами і усиновленими виникають права та обов’язки, аналогічні тим, які існують між батьками і дітьми; усиновлена дитина до родичів усиновлювача набуває прав і обов’язків, які існують між кровними родичами; при народженні дітей в усиновленої дитини, між цими дітьми і усиновлювачем і його родичами, виникає правовий зв’язок, аналогічний правам і обов’язкам при кровноспорідненому зв’язку. Отже, здійснений акт усиновлення наділяє усиновлювачів правами та покладає на них обов’язки, визначені нормами сімейного законодавства, як і батьків дитини</w:t>
      </w:r>
      <w:r w:rsidRPr="00124E32">
        <w:rPr>
          <w:rStyle w:val="a8"/>
          <w:rFonts w:ascii="Times New Roman" w:hAnsi="Times New Roman" w:cs="Times New Roman"/>
          <w:sz w:val="28"/>
          <w:szCs w:val="28"/>
        </w:rPr>
        <w:footnoteReference w:id="33"/>
      </w:r>
      <w:r w:rsidRPr="00124E32">
        <w:rPr>
          <w:rFonts w:ascii="Times New Roman" w:hAnsi="Times New Roman" w:cs="Times New Roman"/>
          <w:sz w:val="28"/>
          <w:szCs w:val="28"/>
        </w:rPr>
        <w:t>.</w:t>
      </w:r>
    </w:p>
    <w:p w:rsidR="005D6C05" w:rsidRPr="0083720F" w:rsidRDefault="00A273FA" w:rsidP="005D6C05">
      <w:pPr>
        <w:spacing w:after="0" w:line="360" w:lineRule="auto"/>
        <w:ind w:firstLine="567"/>
        <w:jc w:val="both"/>
        <w:rPr>
          <w:rFonts w:ascii="Times New Roman" w:hAnsi="Times New Roman" w:cs="Times New Roman"/>
          <w:sz w:val="28"/>
          <w:szCs w:val="28"/>
          <w:lang w:val="uk-UA"/>
        </w:rPr>
      </w:pPr>
      <w:r w:rsidRPr="001A5CF2">
        <w:rPr>
          <w:rFonts w:ascii="Times New Roman" w:hAnsi="Times New Roman" w:cs="Times New Roman"/>
          <w:sz w:val="28"/>
          <w:szCs w:val="28"/>
          <w:lang w:val="uk-UA"/>
        </w:rPr>
        <w:t>На даному етапі</w:t>
      </w:r>
      <w:r w:rsidR="001A5CF2">
        <w:rPr>
          <w:rFonts w:ascii="Times New Roman" w:hAnsi="Times New Roman" w:cs="Times New Roman"/>
          <w:sz w:val="28"/>
          <w:szCs w:val="28"/>
          <w:lang w:val="uk-UA"/>
        </w:rPr>
        <w:t xml:space="preserve"> с</w:t>
      </w:r>
      <w:r w:rsidR="00F74118">
        <w:rPr>
          <w:rFonts w:ascii="Times New Roman" w:hAnsi="Times New Roman" w:cs="Times New Roman"/>
          <w:sz w:val="28"/>
          <w:szCs w:val="28"/>
          <w:lang w:val="uk-UA"/>
        </w:rPr>
        <w:t xml:space="preserve">лід звернути увагу </w:t>
      </w:r>
      <w:r>
        <w:rPr>
          <w:rFonts w:ascii="Times New Roman" w:hAnsi="Times New Roman" w:cs="Times New Roman"/>
          <w:sz w:val="28"/>
          <w:szCs w:val="28"/>
          <w:lang w:val="uk-UA"/>
        </w:rPr>
        <w:t xml:space="preserve">на те, що батьки дитини мають право відкликати свою згоду  на її усиновлення після ухвалення рішення про усиновлення, але до набрання ним законної сили. В такому випадку, згідно ч. 5 ст. 314 ЦПК, суд скасовує своє рішення і поновлює розгляд справи. Однак, в цьому випадку справа буде розглядатись за правилами позовного провадження, оскільки виник спір про право. </w:t>
      </w:r>
    </w:p>
    <w:p w:rsidR="005D6C05" w:rsidRDefault="00A273FA" w:rsidP="005D6C0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bCs/>
          <w:color w:val="000000"/>
          <w:sz w:val="28"/>
          <w:szCs w:val="28"/>
          <w:lang w:val="uk-UA"/>
        </w:rPr>
        <w:t>Так,</w:t>
      </w:r>
      <w:r w:rsidR="001F5E35">
        <w:rPr>
          <w:rFonts w:ascii="Times New Roman" w:hAnsi="Times New Roman" w:cs="Times New Roman"/>
          <w:bCs/>
          <w:color w:val="000000"/>
          <w:sz w:val="28"/>
          <w:szCs w:val="28"/>
          <w:lang w:val="uk-UA"/>
        </w:rPr>
        <w:t xml:space="preserve"> </w:t>
      </w:r>
      <w:r>
        <w:rPr>
          <w:rFonts w:ascii="Times New Roman" w:hAnsi="Times New Roman" w:cs="Times New Roman"/>
          <w:color w:val="000000"/>
          <w:sz w:val="28"/>
          <w:szCs w:val="28"/>
          <w:lang w:val="uk-UA"/>
        </w:rPr>
        <w:t>змінами до ст. 242 СК України пропонується встановити, що у разі скасування усиновлення за рішенням суду в зв’язку з тим, що таке усиновлення суперечить інтересам дитини, не забезпечує їй сімейного виховання,</w:t>
      </w:r>
      <w:r>
        <w:rPr>
          <w:rFonts w:ascii="Times New Roman" w:hAnsi="Times New Roman" w:cs="Times New Roman"/>
          <w:color w:val="000000"/>
          <w:sz w:val="28"/>
          <w:szCs w:val="28"/>
          <w:lang w:val="en-US"/>
        </w:rPr>
        <w:t> </w:t>
      </w:r>
      <w:r>
        <w:rPr>
          <w:rFonts w:ascii="Times New Roman" w:hAnsi="Times New Roman" w:cs="Times New Roman"/>
          <w:bCs/>
          <w:iCs/>
          <w:color w:val="000000"/>
          <w:sz w:val="28"/>
          <w:szCs w:val="28"/>
          <w:bdr w:val="none" w:sz="0" w:space="0" w:color="auto" w:frame="1"/>
          <w:lang w:val="uk-UA"/>
        </w:rPr>
        <w:t>суд одночасно вирішує питання про позбавлення усиновлювача батьківських прав стосовно цієї дитини</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На наш погляд, є</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доволі неоднозначною пропозиція</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щодо</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встановлення</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обов'язкового</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припису для суду вирішувати</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 xml:space="preserve">питання про </w:t>
      </w:r>
      <w:r w:rsidRPr="00D5274D">
        <w:rPr>
          <w:rFonts w:ascii="Times New Roman" w:hAnsi="Times New Roman" w:cs="Times New Roman"/>
          <w:sz w:val="28"/>
          <w:szCs w:val="28"/>
          <w:lang w:val="uk-UA"/>
        </w:rPr>
        <w:lastRenderedPageBreak/>
        <w:t>позбавлення</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усиновлювача</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батьківських прав під час розгляду</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справи про скасування</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усиновлення, якщо</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таке</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усиновлення</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суперечить</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інтересам</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дитини.</w:t>
      </w:r>
      <w:r>
        <w:rPr>
          <w:rFonts w:ascii="Times New Roman" w:hAnsi="Times New Roman" w:cs="Times New Roman"/>
          <w:sz w:val="28"/>
          <w:szCs w:val="28"/>
          <w:lang w:val="uk-UA"/>
        </w:rPr>
        <w:t xml:space="preserve"> Тому справедливо стверджує практикуючий адвокат Антон Діденко,що у</w:t>
      </w:r>
      <w:r w:rsidRPr="00D5274D">
        <w:rPr>
          <w:rFonts w:ascii="Times New Roman" w:hAnsi="Times New Roman" w:cs="Times New Roman"/>
          <w:sz w:val="28"/>
          <w:szCs w:val="28"/>
          <w:lang w:val="uk-UA"/>
        </w:rPr>
        <w:t xml:space="preserve"> першу чергу</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слід</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зазначити, що</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таке правило не узгоджується з принципом диспозитивності</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цивільного</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судочинства, який</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згідно</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статті 13 ЦПК України</w:t>
      </w:r>
      <w:r w:rsidR="008115FC">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передбачає, що суд розглядає</w:t>
      </w:r>
      <w:r w:rsidR="00E81DA2">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справи не інакше як за зверненням особи, поданим</w:t>
      </w:r>
      <w:r w:rsidR="00EC1AE6">
        <w:rPr>
          <w:rFonts w:ascii="Times New Roman" w:hAnsi="Times New Roman" w:cs="Times New Roman"/>
          <w:sz w:val="28"/>
          <w:szCs w:val="28"/>
          <w:lang w:val="uk-UA"/>
        </w:rPr>
        <w:t xml:space="preserve"> </w:t>
      </w:r>
      <w:r w:rsidRPr="00D5274D">
        <w:rPr>
          <w:rFonts w:ascii="Times New Roman" w:hAnsi="Times New Roman" w:cs="Times New Roman"/>
          <w:sz w:val="28"/>
          <w:szCs w:val="28"/>
          <w:lang w:val="uk-UA"/>
        </w:rPr>
        <w:t xml:space="preserve">відповідно до цього Кодексу, у межах заявлених нею вимог і на </w:t>
      </w:r>
      <w:r w:rsidRPr="00857EAF">
        <w:rPr>
          <w:rFonts w:ascii="Times New Roman" w:hAnsi="Times New Roman" w:cs="Times New Roman"/>
          <w:sz w:val="28"/>
          <w:szCs w:val="28"/>
          <w:lang w:val="uk-UA"/>
        </w:rPr>
        <w:t>підставі</w:t>
      </w:r>
      <w:r w:rsidR="00E81DA2">
        <w:rPr>
          <w:rFonts w:ascii="Times New Roman" w:hAnsi="Times New Roman" w:cs="Times New Roman"/>
          <w:sz w:val="28"/>
          <w:szCs w:val="28"/>
          <w:lang w:val="uk-UA"/>
        </w:rPr>
        <w:t xml:space="preserve"> </w:t>
      </w:r>
      <w:r w:rsidRPr="00857EAF">
        <w:rPr>
          <w:rFonts w:ascii="Times New Roman" w:hAnsi="Times New Roman" w:cs="Times New Roman"/>
          <w:sz w:val="28"/>
          <w:szCs w:val="28"/>
          <w:lang w:val="uk-UA"/>
        </w:rPr>
        <w:t>доказів, поданих</w:t>
      </w:r>
      <w:r w:rsidR="00E81DA2">
        <w:rPr>
          <w:rFonts w:ascii="Times New Roman" w:hAnsi="Times New Roman" w:cs="Times New Roman"/>
          <w:sz w:val="28"/>
          <w:szCs w:val="28"/>
          <w:lang w:val="uk-UA"/>
        </w:rPr>
        <w:t xml:space="preserve"> </w:t>
      </w:r>
      <w:r w:rsidRPr="00857EAF">
        <w:rPr>
          <w:rFonts w:ascii="Times New Roman" w:hAnsi="Times New Roman" w:cs="Times New Roman"/>
          <w:sz w:val="28"/>
          <w:szCs w:val="28"/>
          <w:lang w:val="uk-UA"/>
        </w:rPr>
        <w:t>учасниками</w:t>
      </w:r>
      <w:r w:rsidR="00E81DA2">
        <w:rPr>
          <w:rFonts w:ascii="Times New Roman" w:hAnsi="Times New Roman" w:cs="Times New Roman"/>
          <w:sz w:val="28"/>
          <w:szCs w:val="28"/>
          <w:lang w:val="uk-UA"/>
        </w:rPr>
        <w:t xml:space="preserve"> </w:t>
      </w:r>
      <w:r w:rsidRPr="00857EAF">
        <w:rPr>
          <w:rFonts w:ascii="Times New Roman" w:hAnsi="Times New Roman" w:cs="Times New Roman"/>
          <w:sz w:val="28"/>
          <w:szCs w:val="28"/>
          <w:lang w:val="uk-UA"/>
        </w:rPr>
        <w:t>справи</w:t>
      </w:r>
      <w:r w:rsidRPr="00857EAF">
        <w:rPr>
          <w:rStyle w:val="a8"/>
          <w:rFonts w:ascii="Times New Roman" w:hAnsi="Times New Roman" w:cs="Times New Roman"/>
          <w:sz w:val="28"/>
          <w:szCs w:val="28"/>
        </w:rPr>
        <w:footnoteReference w:id="34"/>
      </w:r>
      <w:r w:rsidRPr="00857EAF">
        <w:rPr>
          <w:rFonts w:ascii="Times New Roman" w:hAnsi="Times New Roman" w:cs="Times New Roman"/>
          <w:sz w:val="28"/>
          <w:szCs w:val="28"/>
          <w:lang w:val="uk-UA"/>
        </w:rPr>
        <w:t>.</w:t>
      </w:r>
      <w:r w:rsidR="008115FC">
        <w:rPr>
          <w:rFonts w:ascii="Times New Roman" w:hAnsi="Times New Roman" w:cs="Times New Roman"/>
          <w:sz w:val="28"/>
          <w:szCs w:val="28"/>
          <w:lang w:val="uk-UA"/>
        </w:rPr>
        <w:t xml:space="preserve"> </w:t>
      </w:r>
      <w:r w:rsidRPr="00857EAF">
        <w:rPr>
          <w:rFonts w:ascii="Times New Roman" w:hAnsi="Times New Roman" w:cs="Times New Roman"/>
          <w:sz w:val="28"/>
          <w:szCs w:val="28"/>
          <w:shd w:val="clear" w:color="auto" w:fill="FFFFFF"/>
          <w:lang w:val="uk-UA"/>
        </w:rPr>
        <w:t>Крім того, питання, яке пропонується вирішити у новій ч. 4 ст. 242 СК, вже врегульоване у ч. 1</w:t>
      </w:r>
      <w:r w:rsidRPr="00857EAF">
        <w:rPr>
          <w:rFonts w:ascii="Times New Roman" w:hAnsi="Times New Roman" w:cs="Times New Roman"/>
          <w:sz w:val="28"/>
          <w:szCs w:val="28"/>
          <w:shd w:val="clear" w:color="auto" w:fill="FFFFFF"/>
        </w:rPr>
        <w:t> </w:t>
      </w:r>
      <w:hyperlink r:id="rId8" w:tgtFrame="_blank" w:history="1">
        <w:r w:rsidRPr="00857EAF">
          <w:rPr>
            <w:rStyle w:val="hard-blue-color"/>
            <w:rFonts w:ascii="Times New Roman" w:hAnsi="Times New Roman" w:cs="Times New Roman"/>
            <w:sz w:val="28"/>
            <w:szCs w:val="28"/>
            <w:lang w:val="uk-UA"/>
          </w:rPr>
          <w:t>ст. 239 СК</w:t>
        </w:r>
      </w:hyperlink>
      <w:r w:rsidRPr="00857EAF">
        <w:rPr>
          <w:rFonts w:ascii="Times New Roman" w:hAnsi="Times New Roman" w:cs="Times New Roman"/>
          <w:sz w:val="28"/>
          <w:szCs w:val="28"/>
          <w:shd w:val="clear" w:color="auto" w:fill="FFFFFF"/>
          <w:lang w:val="uk-UA"/>
        </w:rPr>
        <w:t>, згідно</w:t>
      </w:r>
      <w:r>
        <w:rPr>
          <w:rFonts w:ascii="Times New Roman" w:hAnsi="Times New Roman" w:cs="Times New Roman"/>
          <w:sz w:val="28"/>
          <w:szCs w:val="28"/>
          <w:shd w:val="clear" w:color="auto" w:fill="FFFFFF"/>
          <w:lang w:val="uk-UA"/>
        </w:rPr>
        <w:t xml:space="preserve"> з якою у разі скасування усиновлення припиняються на майбутнє права та обов'язки, що виникли у зв'язку з усиновленням між дитиною та усиновлювачем і його родичами. </w:t>
      </w:r>
      <w:r w:rsidRPr="0047601E">
        <w:rPr>
          <w:rFonts w:ascii="Times New Roman" w:hAnsi="Times New Roman" w:cs="Times New Roman"/>
          <w:sz w:val="28"/>
          <w:szCs w:val="28"/>
          <w:shd w:val="clear" w:color="auto" w:fill="FFFFFF"/>
          <w:lang w:val="uk-UA"/>
        </w:rPr>
        <w:t>Таким чином, одночасно</w:t>
      </w:r>
      <w:r w:rsidR="003F064F">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зі</w:t>
      </w:r>
      <w:r w:rsidR="003F064F">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скасуванням</w:t>
      </w:r>
      <w:r w:rsidR="003F064F">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усиновлення</w:t>
      </w:r>
      <w:r w:rsidR="003F064F">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припиняються й батьківські права щодо</w:t>
      </w:r>
      <w:r w:rsidR="003F064F">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дитини, а тому потреба у внесенні</w:t>
      </w:r>
      <w:r w:rsidR="008115FC">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запропонованих</w:t>
      </w:r>
      <w:r w:rsidR="008115FC">
        <w:rPr>
          <w:rFonts w:ascii="Times New Roman" w:hAnsi="Times New Roman" w:cs="Times New Roman"/>
          <w:sz w:val="28"/>
          <w:szCs w:val="28"/>
          <w:shd w:val="clear" w:color="auto" w:fill="FFFFFF"/>
          <w:lang w:val="uk-UA"/>
        </w:rPr>
        <w:t xml:space="preserve"> </w:t>
      </w:r>
      <w:r w:rsidR="0047601E">
        <w:rPr>
          <w:rFonts w:ascii="Times New Roman" w:hAnsi="Times New Roman" w:cs="Times New Roman"/>
          <w:sz w:val="28"/>
          <w:szCs w:val="28"/>
          <w:shd w:val="clear" w:color="auto" w:fill="FFFFFF"/>
          <w:lang w:val="uk-UA"/>
        </w:rPr>
        <w:t xml:space="preserve">змін до ст. 242 СК України відсутня. </w:t>
      </w:r>
    </w:p>
    <w:p w:rsidR="00A273FA" w:rsidRDefault="00A273FA" w:rsidP="005D6C05">
      <w:pPr>
        <w:spacing w:after="0" w:line="360" w:lineRule="auto"/>
        <w:ind w:firstLine="567"/>
        <w:jc w:val="both"/>
        <w:rPr>
          <w:rFonts w:ascii="Times New Roman" w:hAnsi="Times New Roman" w:cs="Times New Roman"/>
          <w:sz w:val="28"/>
          <w:szCs w:val="28"/>
          <w:shd w:val="clear" w:color="auto" w:fill="FFFFFF"/>
          <w:lang w:val="uk-UA"/>
        </w:rPr>
      </w:pPr>
      <w:r w:rsidRPr="005D6C05">
        <w:rPr>
          <w:rFonts w:ascii="Times New Roman" w:hAnsi="Times New Roman" w:cs="Times New Roman"/>
          <w:sz w:val="28"/>
          <w:szCs w:val="28"/>
          <w:lang w:val="uk-UA"/>
        </w:rPr>
        <w:t>Оскарження судового рішення теж, наразі, відбувається за загальним правилом</w:t>
      </w:r>
      <w:r w:rsidR="00216A20">
        <w:rPr>
          <w:rFonts w:ascii="Times New Roman" w:hAnsi="Times New Roman" w:cs="Times New Roman"/>
          <w:sz w:val="28"/>
          <w:szCs w:val="28"/>
          <w:lang w:val="uk-UA"/>
        </w:rPr>
        <w:t xml:space="preserve"> </w:t>
      </w:r>
      <w:r w:rsidR="00AD785C" w:rsidRPr="005D6C05">
        <w:rPr>
          <w:rFonts w:ascii="Times New Roman" w:hAnsi="Times New Roman" w:cs="Times New Roman"/>
          <w:sz w:val="28"/>
          <w:szCs w:val="28"/>
          <w:lang w:val="uk-UA"/>
        </w:rPr>
        <w:t>процесуального законодавства</w:t>
      </w:r>
      <w:r w:rsidRPr="005D6C05">
        <w:rPr>
          <w:rFonts w:ascii="Times New Roman" w:hAnsi="Times New Roman" w:cs="Times New Roman"/>
          <w:sz w:val="28"/>
          <w:szCs w:val="28"/>
          <w:lang w:val="uk-UA"/>
        </w:rPr>
        <w:t xml:space="preserve">. Однак, </w:t>
      </w:r>
      <w:r w:rsidRPr="005D6C05">
        <w:rPr>
          <w:rFonts w:ascii="Times New Roman" w:hAnsi="Times New Roman" w:cs="Times New Roman"/>
          <w:color w:val="000000"/>
          <w:sz w:val="28"/>
          <w:szCs w:val="28"/>
          <w:lang w:val="uk-UA"/>
        </w:rPr>
        <w:t>доповненням до ч. 1 ст. 354 визначається, що</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апеляційна</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скарга на рішення суду про усиновлення</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дитини</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подається</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протягом десяти днів з дня його</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color w:val="000000"/>
          <w:sz w:val="28"/>
          <w:szCs w:val="28"/>
          <w:lang w:val="uk-UA"/>
        </w:rPr>
        <w:t>проголошення.</w:t>
      </w:r>
      <w:r w:rsidR="008115FC">
        <w:rPr>
          <w:rFonts w:ascii="Times New Roman" w:hAnsi="Times New Roman" w:cs="Times New Roman"/>
          <w:color w:val="000000"/>
          <w:sz w:val="28"/>
          <w:szCs w:val="28"/>
          <w:lang w:val="uk-UA"/>
        </w:rPr>
        <w:t xml:space="preserve"> </w:t>
      </w:r>
      <w:r w:rsidRPr="005D6C05">
        <w:rPr>
          <w:rFonts w:ascii="Times New Roman" w:hAnsi="Times New Roman" w:cs="Times New Roman"/>
          <w:sz w:val="28"/>
          <w:szCs w:val="28"/>
          <w:shd w:val="clear" w:color="auto" w:fill="FFFFFF"/>
          <w:lang w:val="uk-UA"/>
        </w:rPr>
        <w:t>Вважаємо, що це може ускладнити подання апеляції на ухвалене рішення, внаслідок чого можуть бути порушені як права учасників справи на апеляційне оскарження, так і права та законні інтереси дитини.</w:t>
      </w:r>
    </w:p>
    <w:p w:rsidR="00E81DA2" w:rsidRPr="00E81DA2" w:rsidRDefault="003F064F" w:rsidP="005D6C0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Отже, </w:t>
      </w:r>
      <w:r w:rsidRPr="003F064F">
        <w:rPr>
          <w:rFonts w:ascii="Times New Roman" w:hAnsi="Times New Roman" w:cs="Times New Roman"/>
          <w:sz w:val="28"/>
          <w:szCs w:val="28"/>
        </w:rPr>
        <w:t>не зважаючи на достатньо довгий період існування інституту усиновлення в Україні, він все ще потребує пильної уваги та значних змін.</w:t>
      </w:r>
      <w:r>
        <w:rPr>
          <w:lang w:val="uk-UA"/>
        </w:rPr>
        <w:t xml:space="preserve"> </w:t>
      </w:r>
      <w:r w:rsidR="00804AF0" w:rsidRPr="00804AF0">
        <w:rPr>
          <w:rFonts w:ascii="Times New Roman" w:hAnsi="Times New Roman" w:cs="Times New Roman"/>
          <w:sz w:val="28"/>
          <w:szCs w:val="28"/>
          <w:lang w:val="uk-UA"/>
        </w:rPr>
        <w:t xml:space="preserve">Зокрема, </w:t>
      </w:r>
      <w:r w:rsidR="00E81DA2" w:rsidRPr="00E81DA2">
        <w:rPr>
          <w:rFonts w:ascii="Times New Roman" w:hAnsi="Times New Roman" w:cs="Times New Roman"/>
          <w:sz w:val="28"/>
          <w:szCs w:val="28"/>
          <w:lang w:val="uk-UA"/>
        </w:rPr>
        <w:t>К. Домб</w:t>
      </w:r>
      <w:r w:rsidR="00216A20">
        <w:rPr>
          <w:rFonts w:ascii="Times New Roman" w:hAnsi="Times New Roman" w:cs="Times New Roman"/>
          <w:sz w:val="28"/>
          <w:szCs w:val="28"/>
          <w:lang w:val="uk-UA"/>
        </w:rPr>
        <w:t>р</w:t>
      </w:r>
      <w:r w:rsidR="00E81DA2" w:rsidRPr="00E81DA2">
        <w:rPr>
          <w:rFonts w:ascii="Times New Roman" w:hAnsi="Times New Roman" w:cs="Times New Roman"/>
          <w:sz w:val="28"/>
          <w:szCs w:val="28"/>
          <w:lang w:val="uk-UA"/>
        </w:rPr>
        <w:t xml:space="preserve">овський визначає такі напрямки удосконалення державного регулювання інституту усиновлення під час економічної кризи України: 1) впровадження на рівні держави та усиновлювачів прозорої процедури усиновлення, за допомогою автоматизованої системи; 2) координація дій </w:t>
      </w:r>
      <w:r w:rsidR="00E81DA2" w:rsidRPr="00E81DA2">
        <w:rPr>
          <w:rFonts w:ascii="Times New Roman" w:hAnsi="Times New Roman" w:cs="Times New Roman"/>
          <w:sz w:val="28"/>
          <w:szCs w:val="28"/>
          <w:lang w:val="uk-UA"/>
        </w:rPr>
        <w:lastRenderedPageBreak/>
        <w:t xml:space="preserve">суб’єктів публічного адміністрування у сфери усиновлення з «потенційними батьками» та забезпечення їх належного взаємозв’язку з метою посилення заходів боротьби щодо недопущення порушення прав дітей, які були усиновленні; 3) формування чіткого механізму реалізації законодавчої та нормативної бази у сфері усиновлення щодо недопущення порушення прав дітей-сиріт та дітей, позбавлених батьківського піклування; 4) систематичне проведення інформаційної роботи серед населення щодо фактів порушення прав та інтересів дітей-сиріт та дітей, позбавлених батьківського піклування з метою запобігання негативним наслідкам; 5) створення Єдиного Реєстру усиновлювачів та дітей-сиріт, дітей, позбавлених батьківського піклування, а також правопорушників процедури усиновлення; 6) розроблення механізму для завантаження всієї документації в електронну систему в рамках проведення реформи у сфері усиновлення; 7) удосконалення електронної системи у сфері усиновлення через: запровадження надійного захисту персональних даних дітей, яких усиновили та усиновлювачів; впровадження відповідальності за розповсюдження електронних даних пацієнтів; 8) впровадження в систему освіти та в систему підвищення кваліфікації соціальних працівників навчання щодо психологічного супроводження під час та після усиновлення; 9) запозичення позитивного зарубіжного досвіду та внесення відповідних змін до національного законодавства щодо процедури усиновлення (оскільки зайнятість для кожної особи має вагоме місце в житті, в тому числі для прийняття рішення щодо усиновлення); 10) проведення належної професіоналізації прийомних вихователів та здійснення достатньої фінансової підтримки для вирішення проблем з безробіттям та проведення щодо цього питання інформаційної кампанії; 11) посилення соціальної реклами по сприянню сімейних форм виховання; 12) делегування з центрів соціальних служб деяких повноваження у сфері соціального захисту дітей-сиріт громадським організаціям; 13) організація співпраці неурядових інституцій з органами державної влади та місцевого самоврядування шляхом замовлення останніми певних громадських завдань, в тому числі і в сфері соціального </w:t>
      </w:r>
      <w:r w:rsidR="00E81DA2" w:rsidRPr="00E81DA2">
        <w:rPr>
          <w:rFonts w:ascii="Times New Roman" w:hAnsi="Times New Roman" w:cs="Times New Roman"/>
          <w:sz w:val="28"/>
          <w:szCs w:val="28"/>
          <w:lang w:val="uk-UA"/>
        </w:rPr>
        <w:lastRenderedPageBreak/>
        <w:t>захисту дітей-сиріт з повною чи частковою фінансовою підтримкою, що одночасно буде сприяти зайнятості населення; 14) популяризація інформації про можливість здійснювати благодійні внески на рахунок громадських організацій, що здійснюють діяльність у с</w:t>
      </w:r>
      <w:r w:rsidR="001F5E35">
        <w:rPr>
          <w:rFonts w:ascii="Times New Roman" w:hAnsi="Times New Roman" w:cs="Times New Roman"/>
          <w:sz w:val="28"/>
          <w:szCs w:val="28"/>
          <w:lang w:val="uk-UA"/>
        </w:rPr>
        <w:t>фері соціального захисту дітей-</w:t>
      </w:r>
      <w:r w:rsidR="00E81DA2" w:rsidRPr="00E81DA2">
        <w:rPr>
          <w:rFonts w:ascii="Times New Roman" w:hAnsi="Times New Roman" w:cs="Times New Roman"/>
          <w:sz w:val="28"/>
          <w:szCs w:val="28"/>
          <w:lang w:val="uk-UA"/>
        </w:rPr>
        <w:t>сиріт та дітей, позбавлених батьківського піклування; 15) удосконалення юридичної відповідальності за порушення процедури усиновлення. Автор вважає, що доречним було б провести всі зазначені заходи комплексно та одночасно, оскільки ці пропозиції потребують реалізації вже сьогодні</w:t>
      </w:r>
      <w:r w:rsidR="00E81DA2">
        <w:rPr>
          <w:rStyle w:val="a8"/>
          <w:rFonts w:ascii="Times New Roman" w:hAnsi="Times New Roman" w:cs="Times New Roman"/>
          <w:sz w:val="28"/>
          <w:szCs w:val="28"/>
          <w:lang w:val="uk-UA"/>
        </w:rPr>
        <w:footnoteReference w:id="35"/>
      </w:r>
      <w:r w:rsidR="00E81DA2" w:rsidRPr="00E81DA2">
        <w:rPr>
          <w:rFonts w:ascii="Times New Roman" w:hAnsi="Times New Roman" w:cs="Times New Roman"/>
          <w:sz w:val="28"/>
          <w:szCs w:val="28"/>
          <w:lang w:val="uk-UA"/>
        </w:rPr>
        <w:t>.</w:t>
      </w:r>
    </w:p>
    <w:p w:rsidR="008868EE" w:rsidRDefault="00857EAF" w:rsidP="008868EE">
      <w:pPr>
        <w:shd w:val="clear" w:color="auto" w:fill="FFFFFF"/>
        <w:spacing w:after="0" w:line="360" w:lineRule="auto"/>
        <w:jc w:val="both"/>
        <w:rPr>
          <w:rFonts w:ascii="Times New Roman" w:hAnsi="Times New Roman" w:cs="Times New Roman"/>
          <w:b/>
          <w:sz w:val="28"/>
          <w:szCs w:val="28"/>
          <w:lang w:val="uk-UA"/>
        </w:rPr>
      </w:pPr>
      <w:r w:rsidRPr="005D6C05">
        <w:rPr>
          <w:rFonts w:ascii="Times New Roman" w:hAnsi="Times New Roman" w:cs="Times New Roman"/>
          <w:b/>
          <w:sz w:val="28"/>
          <w:szCs w:val="28"/>
          <w:lang w:val="uk-UA"/>
        </w:rPr>
        <w:t>Висновки</w:t>
      </w:r>
    </w:p>
    <w:p w:rsidR="00906DBE" w:rsidRDefault="008868EE" w:rsidP="00906DBE">
      <w:pPr>
        <w:shd w:val="clear" w:color="auto" w:fill="FFFFFF"/>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shd w:val="clear" w:color="auto" w:fill="FFFFFF"/>
          <w:lang w:val="uk-UA"/>
        </w:rPr>
        <w:t xml:space="preserve">   </w:t>
      </w:r>
      <w:r w:rsidRPr="008868EE">
        <w:rPr>
          <w:rFonts w:ascii="Times New Roman" w:hAnsi="Times New Roman" w:cs="Times New Roman"/>
          <w:sz w:val="28"/>
          <w:szCs w:val="28"/>
          <w:shd w:val="clear" w:color="auto" w:fill="FFFFFF"/>
          <w:lang w:val="uk-UA"/>
        </w:rPr>
        <w:t>Забезпечення права дітей на сімейне ви</w:t>
      </w:r>
      <w:r w:rsidR="00906DBE">
        <w:rPr>
          <w:rFonts w:ascii="Times New Roman" w:hAnsi="Times New Roman" w:cs="Times New Roman"/>
          <w:sz w:val="28"/>
          <w:szCs w:val="28"/>
          <w:shd w:val="clear" w:color="auto" w:fill="FFFFFF"/>
          <w:lang w:val="uk-UA"/>
        </w:rPr>
        <w:t>ховання, повноцінний розвиток було, є і залишається одним із важливих питань національного значення, яке</w:t>
      </w:r>
      <w:r w:rsidRPr="008868EE">
        <w:rPr>
          <w:rFonts w:ascii="Times New Roman" w:hAnsi="Times New Roman" w:cs="Times New Roman"/>
          <w:sz w:val="28"/>
          <w:szCs w:val="28"/>
          <w:shd w:val="clear" w:color="auto" w:fill="FFFFFF"/>
          <w:lang w:val="uk-UA"/>
        </w:rPr>
        <w:t xml:space="preserve"> необхідно вивчати, розглядати й розв’язувати по різних напрямах. Важливість проблеми забезпечення права кожної дитини на виховання в сімейному оточенні обумовлена тим, що саме його задоволення є чи не найголовнішою умовою становлення людини, яка підростає, розвивається як особистість.</w:t>
      </w:r>
      <w:r w:rsidRPr="008868EE">
        <w:rPr>
          <w:rFonts w:ascii="Times New Roman" w:hAnsi="Times New Roman" w:cs="Times New Roman"/>
          <w:b/>
          <w:sz w:val="28"/>
          <w:szCs w:val="28"/>
          <w:lang w:val="uk-UA"/>
        </w:rPr>
        <w:t xml:space="preserve"> </w:t>
      </w:r>
      <w:r w:rsidRPr="008868EE">
        <w:rPr>
          <w:rFonts w:ascii="Times New Roman" w:hAnsi="Times New Roman" w:cs="Times New Roman"/>
          <w:sz w:val="28"/>
          <w:szCs w:val="28"/>
          <w:lang w:val="uk-UA"/>
        </w:rPr>
        <w:t>Головною і визначальною ідеєю інституту усиновлення є найкраще забезпечення при усиновленні захисту інтересів дитини та турбота про дітей, які втратили батьків або з інших причин позбавлені батьківського піклування.</w:t>
      </w:r>
    </w:p>
    <w:p w:rsidR="001F5E35" w:rsidRPr="00906DBE" w:rsidRDefault="00906DBE" w:rsidP="00906DBE">
      <w:pPr>
        <w:shd w:val="clear" w:color="auto" w:fill="FFFFFF"/>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w:t>
      </w:r>
      <w:r w:rsidR="00A273FA">
        <w:rPr>
          <w:rFonts w:ascii="Times New Roman" w:hAnsi="Times New Roman" w:cs="Times New Roman"/>
          <w:sz w:val="28"/>
          <w:szCs w:val="28"/>
          <w:lang w:val="uk-UA"/>
        </w:rPr>
        <w:t>роаналізувавши національне цивільне процесуальне законодавство, норми якого закріплюють процесуальний порядок провадження у справах щодо усиновлення, можемо дійти висновку, що нормативно-правове регулювання зазначеного інституту потребує внесення певних змін та доповнень щодо його вдосконалення з метою ефективної реалізації в циві</w:t>
      </w:r>
      <w:r w:rsidR="001F5E35">
        <w:rPr>
          <w:rFonts w:ascii="Times New Roman" w:hAnsi="Times New Roman" w:cs="Times New Roman"/>
          <w:sz w:val="28"/>
          <w:szCs w:val="28"/>
          <w:lang w:val="uk-UA"/>
        </w:rPr>
        <w:t xml:space="preserve">льному судочинстві. Насамперед, </w:t>
      </w:r>
      <w:r w:rsidR="00A273FA">
        <w:rPr>
          <w:rFonts w:ascii="Times New Roman" w:hAnsi="Times New Roman" w:cs="Times New Roman"/>
          <w:sz w:val="28"/>
          <w:szCs w:val="28"/>
          <w:lang w:val="uk-UA"/>
        </w:rPr>
        <w:t>це чітке закріплення підсудності справи – за місцем проживання дитини або повнолітньої особи; розширення кола заінтересованих осіб; обов'язкове проведення</w:t>
      </w:r>
      <w:r w:rsidR="003A1C8A">
        <w:rPr>
          <w:rFonts w:ascii="Times New Roman" w:hAnsi="Times New Roman" w:cs="Times New Roman"/>
          <w:sz w:val="28"/>
          <w:szCs w:val="28"/>
          <w:lang w:val="uk-UA"/>
        </w:rPr>
        <w:t xml:space="preserve"> підготовки справи до розгляду</w:t>
      </w:r>
      <w:r w:rsidR="00A273FA">
        <w:rPr>
          <w:rFonts w:ascii="Times New Roman" w:hAnsi="Times New Roman" w:cs="Times New Roman"/>
          <w:sz w:val="28"/>
          <w:szCs w:val="28"/>
          <w:lang w:val="uk-UA"/>
        </w:rPr>
        <w:t xml:space="preserve">; тривалі строки розгляду справи – за правилами позовного провадження;  колегіальний розгляд справи; ухвалення рішення виключно на підставі згоди дитини на її усиновлення, якщо </w:t>
      </w:r>
      <w:r w:rsidR="00A273FA">
        <w:rPr>
          <w:rFonts w:ascii="Times New Roman" w:hAnsi="Times New Roman" w:cs="Times New Roman"/>
          <w:sz w:val="28"/>
          <w:szCs w:val="28"/>
          <w:lang w:val="uk-UA"/>
        </w:rPr>
        <w:lastRenderedPageBreak/>
        <w:t>вона за віком і станом здоров'я  усвідомлює факт усиновлення;  розгляд справи з обов'язковим повідомлення та за безпосередньої участі заявника, заінтересованих осіб та прокурора; загальний строк оскарження судового рішення, у випадку його незаконності та необґрунтованості тощо.</w:t>
      </w:r>
      <w:r w:rsidR="00F269B9" w:rsidRPr="00F269B9">
        <w:rPr>
          <w:lang w:val="uk-UA"/>
        </w:rPr>
        <w:t xml:space="preserve"> </w:t>
      </w:r>
    </w:p>
    <w:p w:rsidR="006A1D0E" w:rsidRDefault="00A273FA" w:rsidP="005D6C05">
      <w:pPr>
        <w:shd w:val="clear" w:color="auto" w:fill="FFFFFF"/>
        <w:spacing w:after="0" w:line="360" w:lineRule="auto"/>
        <w:ind w:firstLine="567"/>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bdr w:val="none" w:sz="0" w:space="0" w:color="auto" w:frame="1"/>
          <w:lang w:val="uk-UA" w:eastAsia="ru-RU"/>
        </w:rPr>
        <w:t>Процедура усиновлення дитини-сироти та дитини, позбавленої батьківського піклування, яка проживає в Україні, іноземцями та громадянами України, які проживають за межами України є досить складною та складається з багатьох етапів. Адже перш ніж потрапити до суду громадяни, які бажають усиновити дитину повинні пройти досудову процедуру усиновлення.</w:t>
      </w:r>
      <w:r w:rsidR="00390587">
        <w:rPr>
          <w:rFonts w:ascii="Times New Roman" w:hAnsi="Times New Roman" w:cs="Times New Roman"/>
          <w:sz w:val="28"/>
          <w:szCs w:val="28"/>
          <w:lang w:val="uk-UA"/>
        </w:rPr>
        <w:t xml:space="preserve">   Деякі вчені теж обґрунтовано пропонують вважати проходження державного обліку громадянами України, які постійно проживають на території України і бажають усиновити дитину, досудовим етапом усиновлення внаслідок того, що він є обов'язковим для проходження у разі усиновлення, за результатами якого отримується висновок про доцільність усиновлення, що свідчить про дотримання усіх необхідних умов усиновлення та про досягнення мети усиновлення, тобто, відповідність усиновлення найвищим інтересам дитини</w:t>
      </w:r>
      <w:r w:rsidR="00390587">
        <w:rPr>
          <w:rStyle w:val="a8"/>
          <w:rFonts w:ascii="Times New Roman" w:hAnsi="Times New Roman" w:cs="Times New Roman"/>
          <w:sz w:val="28"/>
          <w:szCs w:val="28"/>
          <w:lang w:val="uk-UA"/>
        </w:rPr>
        <w:footnoteReference w:id="36"/>
      </w:r>
      <w:r w:rsidR="00390587">
        <w:rPr>
          <w:rFonts w:ascii="Times New Roman" w:hAnsi="Times New Roman" w:cs="Times New Roman"/>
          <w:sz w:val="28"/>
          <w:szCs w:val="28"/>
          <w:lang w:val="uk-UA"/>
        </w:rPr>
        <w:t xml:space="preserve">. </w:t>
      </w:r>
      <w:r>
        <w:rPr>
          <w:rFonts w:ascii="Times New Roman" w:eastAsia="Times New Roman" w:hAnsi="Times New Roman" w:cs="Times New Roman"/>
          <w:sz w:val="28"/>
          <w:szCs w:val="28"/>
          <w:bdr w:val="none" w:sz="0" w:space="0" w:color="auto" w:frame="1"/>
          <w:lang w:val="uk-UA" w:eastAsia="ru-RU"/>
        </w:rPr>
        <w:t>Відповідно всі державні органи органи та установи повинні пересвідчитись, що заявники дійсно готові на усиновлення та дитині буде надана необхідна матеріальна, моральна та соціальна підтримка.</w:t>
      </w:r>
      <w:r>
        <w:rPr>
          <w:rFonts w:ascii="Times New Roman" w:hAnsi="Times New Roman" w:cs="Times New Roman"/>
          <w:sz w:val="28"/>
          <w:szCs w:val="28"/>
          <w:shd w:val="clear" w:color="auto" w:fill="FFFFFF"/>
          <w:lang w:val="uk-UA"/>
        </w:rPr>
        <w:t xml:space="preserve"> </w:t>
      </w:r>
      <w:r w:rsidR="00F269B9">
        <w:rPr>
          <w:rFonts w:ascii="Times New Roman" w:hAnsi="Times New Roman" w:cs="Times New Roman"/>
          <w:sz w:val="28"/>
          <w:szCs w:val="28"/>
          <w:lang w:val="uk-UA"/>
        </w:rPr>
        <w:t>В</w:t>
      </w:r>
      <w:r w:rsidR="00F269B9" w:rsidRPr="00F269B9">
        <w:rPr>
          <w:rFonts w:ascii="Times New Roman" w:hAnsi="Times New Roman" w:cs="Times New Roman"/>
          <w:sz w:val="28"/>
          <w:szCs w:val="28"/>
          <w:lang w:val="uk-UA"/>
        </w:rPr>
        <w:t>досконалення сучасної нормативної бази з питань усиновлення актуальні завжди, адже в Україні дедалі збільшується кількість дітей-сиріт і дітей, позбавлених батьківського піклування, значна частина яких поповнює дитячі будинки та школи-інтернати, а тому свої рішення держава має приймати виважено, забезпечуючи передусім інтереси дитини.</w:t>
      </w:r>
    </w:p>
    <w:p w:rsidR="00A273FA" w:rsidRDefault="00A273FA" w:rsidP="005D6C05">
      <w:pPr>
        <w:shd w:val="clear" w:color="auto" w:fill="FFFFFF"/>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Можемо констатувати, що н</w:t>
      </w:r>
      <w:r w:rsidRPr="0047601E">
        <w:rPr>
          <w:rFonts w:ascii="Times New Roman" w:hAnsi="Times New Roman" w:cs="Times New Roman"/>
          <w:sz w:val="28"/>
          <w:szCs w:val="28"/>
          <w:shd w:val="clear" w:color="auto" w:fill="FFFFFF"/>
          <w:lang w:val="uk-UA"/>
        </w:rPr>
        <w:t>а сьогодні</w:t>
      </w:r>
      <w:r w:rsidR="008811A3">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потребує</w:t>
      </w:r>
      <w:r w:rsidR="008811A3">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вдосконалення</w:t>
      </w:r>
      <w:r w:rsidR="008811A3">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чинний</w:t>
      </w:r>
      <w:r w:rsidR="008811A3">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механізм контролю за дітьми, усиновленими</w:t>
      </w:r>
      <w:r w:rsidR="008811A3">
        <w:rPr>
          <w:rFonts w:ascii="Times New Roman" w:hAnsi="Times New Roman" w:cs="Times New Roman"/>
          <w:sz w:val="28"/>
          <w:szCs w:val="28"/>
          <w:shd w:val="clear" w:color="auto" w:fill="FFFFFF"/>
          <w:lang w:val="uk-UA"/>
        </w:rPr>
        <w:t xml:space="preserve"> </w:t>
      </w:r>
      <w:r w:rsidRPr="0047601E">
        <w:rPr>
          <w:rFonts w:ascii="Times New Roman" w:hAnsi="Times New Roman" w:cs="Times New Roman"/>
          <w:sz w:val="28"/>
          <w:szCs w:val="28"/>
          <w:shd w:val="clear" w:color="auto" w:fill="FFFFFF"/>
          <w:lang w:val="uk-UA"/>
        </w:rPr>
        <w:t>іноземцями, який є</w:t>
      </w:r>
      <w:r>
        <w:rPr>
          <w:rFonts w:ascii="Times New Roman" w:hAnsi="Times New Roman" w:cs="Times New Roman"/>
          <w:sz w:val="28"/>
          <w:szCs w:val="28"/>
          <w:shd w:val="clear" w:color="auto" w:fill="FFFFFF"/>
          <w:lang w:val="uk-UA"/>
        </w:rPr>
        <w:t xml:space="preserve"> нині </w:t>
      </w:r>
      <w:r w:rsidRPr="0047601E">
        <w:rPr>
          <w:rFonts w:ascii="Times New Roman" w:hAnsi="Times New Roman" w:cs="Times New Roman"/>
          <w:sz w:val="28"/>
          <w:szCs w:val="28"/>
          <w:shd w:val="clear" w:color="auto" w:fill="FFFFFF"/>
          <w:lang w:val="uk-UA"/>
        </w:rPr>
        <w:t>малодієвим</w:t>
      </w:r>
      <w:r>
        <w:rPr>
          <w:rFonts w:ascii="Times New Roman" w:hAnsi="Times New Roman" w:cs="Times New Roman"/>
          <w:sz w:val="28"/>
          <w:szCs w:val="28"/>
          <w:shd w:val="clear" w:color="auto" w:fill="FFFFFF"/>
          <w:lang w:val="uk-UA"/>
        </w:rPr>
        <w:t xml:space="preserve">. Видається важливим і питання стосовно того, що </w:t>
      </w:r>
      <w:r>
        <w:rPr>
          <w:rFonts w:ascii="Times New Roman" w:hAnsi="Times New Roman" w:cs="Times New Roman"/>
          <w:sz w:val="28"/>
          <w:szCs w:val="28"/>
          <w:shd w:val="clear" w:color="auto" w:fill="FFFFFF"/>
        </w:rPr>
        <w:t>іноземні</w:t>
      </w:r>
      <w:r w:rsidR="008811A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lastRenderedPageBreak/>
        <w:t>усиновителі не часто ставлять</w:t>
      </w:r>
      <w:r w:rsidR="0093177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дитину на консульський</w:t>
      </w:r>
      <w:r w:rsidR="0093177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обік, не надають</w:t>
      </w:r>
      <w:r w:rsidR="0093177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 xml:space="preserve">звіти посольству України. </w:t>
      </w:r>
      <w:r w:rsidR="008811A3" w:rsidRPr="008811A3">
        <w:rPr>
          <w:rFonts w:ascii="Times New Roman" w:hAnsi="Times New Roman" w:cs="Times New Roman"/>
          <w:sz w:val="28"/>
          <w:szCs w:val="28"/>
          <w:lang w:val="uk-UA"/>
        </w:rPr>
        <w:t xml:space="preserve">Виникає питання захисту дітей від насилля у сім'ї, в першу чергу, та від порушення інших її прав. </w:t>
      </w:r>
      <w:r w:rsidR="008811A3" w:rsidRPr="008811A3">
        <w:rPr>
          <w:rFonts w:ascii="Times New Roman" w:hAnsi="Times New Roman" w:cs="Times New Roman"/>
          <w:sz w:val="28"/>
          <w:szCs w:val="28"/>
        </w:rPr>
        <w:t>Відсутність чіткого та ефективного нагляду за дотриманням прав та благополуччя дитини є одною з найбільших проблем сучасного інституту міжнародного усиновлення.</w:t>
      </w:r>
      <w:r w:rsidR="008811A3">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Однак, перелічені питання заслуговують на окремий аналіз та дослідження автором. </w:t>
      </w:r>
    </w:p>
    <w:p w:rsidR="00A273FA" w:rsidRDefault="00A273FA" w:rsidP="005D6C0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А</w:t>
      </w:r>
      <w:r w:rsidR="008028DF">
        <w:rPr>
          <w:rFonts w:ascii="Times New Roman" w:hAnsi="Times New Roman" w:cs="Times New Roman"/>
          <w:b/>
          <w:sz w:val="28"/>
          <w:szCs w:val="28"/>
          <w:lang w:val="uk-UA"/>
        </w:rPr>
        <w:t>нотація</w:t>
      </w:r>
    </w:p>
    <w:p w:rsidR="00A273FA" w:rsidRDefault="00A273FA" w:rsidP="005D6C05">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Статтю присвячено аналізу однієї із справ окремого провадження – усиновлення. Досліджено процесуальний порядок розгляду судом справ про усиновлення. Проаналізовано проект Закону стосовно новел щодо процедури усиновлення дітей. Висвітлено колізійні питання чинного  процесуального законодавства, яким врегульовано порядок усиновлення дітей. Автором розглянуто позиції науковців та практиків щодо правової природи справ про усиновлення.</w:t>
      </w:r>
      <w:r w:rsidR="009317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Зроблено висновок щодо доцільності розширення кола суб'єктів, уповноважених брати участь при розгляді даних справ, доповнивши їх таким учасником як прокурор, що в свою чергу, сприятиме ефективному судочинству, справедливому судовому захисту прав, свобод та інтересів особи, ухваленню законного та обґрунтованого рішення. Сформульовано висновки та пропозиції, спрямовані на вдосконалення процесуального порядку розгляду та вирішення справ про усиновлення. </w:t>
      </w:r>
    </w:p>
    <w:p w:rsidR="00A273FA" w:rsidRDefault="008028DF" w:rsidP="005D6C0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0805C6" w:rsidRDefault="00A273FA"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Конвенція про права дитини ООН від 20 листопада 1989 р., ратифіковано Постановою ВР № 789-12 від 27 лютого 1991.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http</w:t>
      </w:r>
      <w:r>
        <w:rPr>
          <w:rFonts w:ascii="Times New Roman" w:hAnsi="Times New Roman" w:cs="Times New Roman"/>
          <w:sz w:val="28"/>
          <w:szCs w:val="28"/>
          <w:lang w:val="uk-UA"/>
        </w:rPr>
        <w:t>://</w:t>
      </w:r>
      <w:r>
        <w:rPr>
          <w:rFonts w:ascii="Times New Roman" w:hAnsi="Times New Roman" w:cs="Times New Roman"/>
          <w:sz w:val="28"/>
          <w:szCs w:val="28"/>
          <w:lang w:val="en-US"/>
        </w:rPr>
        <w:t>zakon</w:t>
      </w:r>
      <w:r>
        <w:rPr>
          <w:rFonts w:ascii="Times New Roman" w:hAnsi="Times New Roman" w:cs="Times New Roman"/>
          <w:sz w:val="28"/>
          <w:szCs w:val="28"/>
          <w:lang w:val="uk-UA"/>
        </w:rPr>
        <w:t>3.</w:t>
      </w:r>
      <w:r>
        <w:rPr>
          <w:rFonts w:ascii="Times New Roman" w:hAnsi="Times New Roman" w:cs="Times New Roman"/>
          <w:sz w:val="28"/>
          <w:szCs w:val="28"/>
          <w:lang w:val="en-US"/>
        </w:rPr>
        <w:t>rada</w:t>
      </w:r>
      <w:r>
        <w:rPr>
          <w:rFonts w:ascii="Times New Roman" w:hAnsi="Times New Roman" w:cs="Times New Roman"/>
          <w:sz w:val="28"/>
          <w:szCs w:val="28"/>
          <w:lang w:val="uk-UA"/>
        </w:rPr>
        <w:t>.</w:t>
      </w:r>
      <w:r>
        <w:rPr>
          <w:rFonts w:ascii="Times New Roman" w:hAnsi="Times New Roman" w:cs="Times New Roman"/>
          <w:sz w:val="28"/>
          <w:szCs w:val="28"/>
          <w:lang w:val="en-US"/>
        </w:rPr>
        <w:t>gov</w:t>
      </w:r>
      <w:r>
        <w:rPr>
          <w:rFonts w:ascii="Times New Roman" w:hAnsi="Times New Roman" w:cs="Times New Roman"/>
          <w:sz w:val="28"/>
          <w:szCs w:val="28"/>
          <w:lang w:val="uk-UA"/>
        </w:rPr>
        <w:t>.</w:t>
      </w:r>
      <w:r>
        <w:rPr>
          <w:rFonts w:ascii="Times New Roman" w:hAnsi="Times New Roman" w:cs="Times New Roman"/>
          <w:sz w:val="28"/>
          <w:szCs w:val="28"/>
          <w:lang w:val="en-US"/>
        </w:rPr>
        <w:t>ua</w:t>
      </w:r>
      <w:r>
        <w:rPr>
          <w:rFonts w:ascii="Times New Roman" w:hAnsi="Times New Roman" w:cs="Times New Roman"/>
          <w:sz w:val="28"/>
          <w:szCs w:val="28"/>
          <w:lang w:val="uk-UA"/>
        </w:rPr>
        <w:t>/</w:t>
      </w:r>
      <w:r>
        <w:rPr>
          <w:rFonts w:ascii="Times New Roman" w:hAnsi="Times New Roman" w:cs="Times New Roman"/>
          <w:sz w:val="28"/>
          <w:szCs w:val="28"/>
          <w:lang w:val="en-US"/>
        </w:rPr>
        <w:t>laws</w:t>
      </w:r>
      <w:r>
        <w:rPr>
          <w:rFonts w:ascii="Times New Roman" w:hAnsi="Times New Roman" w:cs="Times New Roman"/>
          <w:sz w:val="28"/>
          <w:szCs w:val="28"/>
          <w:lang w:val="uk-UA"/>
        </w:rPr>
        <w:t>/</w:t>
      </w:r>
      <w:r>
        <w:rPr>
          <w:rFonts w:ascii="Times New Roman" w:hAnsi="Times New Roman" w:cs="Times New Roman"/>
          <w:sz w:val="28"/>
          <w:szCs w:val="28"/>
          <w:lang w:val="en-US"/>
        </w:rPr>
        <w:t>show</w:t>
      </w:r>
      <w:r>
        <w:rPr>
          <w:rFonts w:ascii="Times New Roman" w:hAnsi="Times New Roman" w:cs="Times New Roman"/>
          <w:sz w:val="28"/>
          <w:szCs w:val="28"/>
          <w:lang w:val="uk-UA"/>
        </w:rPr>
        <w:t>/995_021.</w:t>
      </w:r>
    </w:p>
    <w:p w:rsidR="00F269B9" w:rsidRPr="00F269B9"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269B9" w:rsidRPr="00F269B9">
        <w:rPr>
          <w:rFonts w:ascii="Times New Roman" w:hAnsi="Times New Roman" w:cs="Times New Roman"/>
          <w:sz w:val="28"/>
          <w:szCs w:val="28"/>
        </w:rPr>
        <w:t>Глиняна К. М. Правове забезпечення таємниці усиновлення</w:t>
      </w:r>
      <w:r w:rsidR="0031159A">
        <w:rPr>
          <w:rFonts w:ascii="Times New Roman" w:hAnsi="Times New Roman" w:cs="Times New Roman"/>
          <w:sz w:val="28"/>
          <w:szCs w:val="28"/>
          <w:lang w:val="uk-UA"/>
        </w:rPr>
        <w:t>.</w:t>
      </w:r>
      <w:r w:rsidR="00F269B9" w:rsidRPr="00F269B9">
        <w:rPr>
          <w:rFonts w:ascii="Times New Roman" w:hAnsi="Times New Roman" w:cs="Times New Roman"/>
          <w:sz w:val="28"/>
          <w:szCs w:val="28"/>
        </w:rPr>
        <w:t xml:space="preserve"> [Електронний ресурс] http://apdp.in.ua/v38/20.pdf</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A273FA">
        <w:rPr>
          <w:rFonts w:ascii="Times New Roman" w:hAnsi="Times New Roman" w:cs="Times New Roman"/>
          <w:sz w:val="28"/>
          <w:szCs w:val="28"/>
          <w:lang w:val="uk-UA"/>
        </w:rPr>
        <w:t xml:space="preserve">. Про затвердження Порядку провадження діяльності з усиновлення та здійснення нагляду за дотриманням прав усиновлених дітей: Постанова Кабінету Міністрів України від 08 жовтня 2008 р. №  905. </w:t>
      </w:r>
      <w:r w:rsidR="00A273FA">
        <w:rPr>
          <w:rFonts w:ascii="Times New Roman" w:hAnsi="Times New Roman" w:cs="Times New Roman"/>
          <w:sz w:val="28"/>
          <w:szCs w:val="28"/>
          <w:lang w:val="en-US"/>
        </w:rPr>
        <w:t>URL</w:t>
      </w:r>
      <w:r w:rsidR="00A273FA">
        <w:rPr>
          <w:rFonts w:ascii="Times New Roman" w:hAnsi="Times New Roman" w:cs="Times New Roman"/>
          <w:sz w:val="28"/>
          <w:szCs w:val="28"/>
          <w:lang w:val="uk-UA"/>
        </w:rPr>
        <w:t xml:space="preserve">: </w:t>
      </w:r>
      <w:r w:rsidR="00A273FA">
        <w:rPr>
          <w:rFonts w:ascii="Times New Roman" w:hAnsi="Times New Roman" w:cs="Times New Roman"/>
          <w:sz w:val="28"/>
          <w:szCs w:val="28"/>
          <w:lang w:val="en-US"/>
        </w:rPr>
        <w:t>http</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zakon</w:t>
      </w:r>
      <w:r w:rsidR="00A273FA">
        <w:rPr>
          <w:rFonts w:ascii="Times New Roman" w:hAnsi="Times New Roman" w:cs="Times New Roman"/>
          <w:sz w:val="28"/>
          <w:szCs w:val="28"/>
          <w:lang w:val="uk-UA"/>
        </w:rPr>
        <w:t>3.</w:t>
      </w:r>
      <w:r w:rsidR="00A273FA">
        <w:rPr>
          <w:rFonts w:ascii="Times New Roman" w:hAnsi="Times New Roman" w:cs="Times New Roman"/>
          <w:sz w:val="28"/>
          <w:szCs w:val="28"/>
          <w:lang w:val="en-US"/>
        </w:rPr>
        <w:t>rada</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gov</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ua</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laws</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show</w:t>
      </w:r>
      <w:r w:rsidR="00A273FA">
        <w:rPr>
          <w:rFonts w:ascii="Times New Roman" w:hAnsi="Times New Roman" w:cs="Times New Roman"/>
          <w:sz w:val="28"/>
          <w:szCs w:val="28"/>
          <w:lang w:val="uk-UA"/>
        </w:rPr>
        <w:t>/995</w:t>
      </w:r>
      <w:r w:rsidR="00B15E23">
        <w:rPr>
          <w:rFonts w:ascii="Times New Roman" w:hAnsi="Times New Roman" w:cs="Times New Roman"/>
          <w:sz w:val="28"/>
          <w:szCs w:val="28"/>
          <w:lang w:val="uk-UA"/>
        </w:rPr>
        <w:t>.</w:t>
      </w:r>
    </w:p>
    <w:p w:rsidR="00A273FA" w:rsidRPr="00C3559B"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A273FA">
        <w:rPr>
          <w:rFonts w:ascii="Times New Roman" w:hAnsi="Times New Roman" w:cs="Times New Roman"/>
          <w:sz w:val="28"/>
          <w:szCs w:val="28"/>
          <w:lang w:val="uk-UA"/>
        </w:rPr>
        <w:t xml:space="preserve">. </w:t>
      </w:r>
      <w:r w:rsidR="00C3559B">
        <w:rPr>
          <w:rFonts w:ascii="Times New Roman" w:hAnsi="Times New Roman" w:cs="Times New Roman"/>
          <w:sz w:val="28"/>
          <w:szCs w:val="28"/>
          <w:lang w:val="uk-UA"/>
        </w:rPr>
        <w:t>Сімейний кодекс України: Закон від 10 січня 2002 р. № 2947-</w:t>
      </w:r>
      <w:r w:rsidR="00C3559B">
        <w:rPr>
          <w:rFonts w:ascii="Times New Roman" w:hAnsi="Times New Roman" w:cs="Times New Roman"/>
          <w:sz w:val="28"/>
          <w:szCs w:val="28"/>
          <w:lang w:val="en-US"/>
        </w:rPr>
        <w:t>III</w:t>
      </w:r>
      <w:r w:rsidR="00C3559B" w:rsidRPr="008028DF">
        <w:rPr>
          <w:rFonts w:ascii="Times New Roman" w:hAnsi="Times New Roman" w:cs="Times New Roman"/>
          <w:sz w:val="28"/>
          <w:szCs w:val="28"/>
          <w:lang w:val="uk-UA"/>
        </w:rPr>
        <w:t xml:space="preserve">. </w:t>
      </w:r>
      <w:r w:rsidR="00C3559B">
        <w:rPr>
          <w:rFonts w:ascii="Times New Roman" w:hAnsi="Times New Roman" w:cs="Times New Roman"/>
          <w:sz w:val="28"/>
          <w:szCs w:val="28"/>
          <w:lang w:val="en-US"/>
        </w:rPr>
        <w:t>URL</w:t>
      </w:r>
      <w:r w:rsidR="00C3559B" w:rsidRPr="008028DF">
        <w:rPr>
          <w:rFonts w:ascii="Times New Roman" w:hAnsi="Times New Roman" w:cs="Times New Roman"/>
          <w:sz w:val="28"/>
          <w:szCs w:val="28"/>
        </w:rPr>
        <w:t>:</w:t>
      </w:r>
      <w:r w:rsidR="00C3559B" w:rsidRPr="00C3559B">
        <w:rPr>
          <w:rFonts w:ascii="Times New Roman" w:hAnsi="Times New Roman" w:cs="Times New Roman"/>
          <w:sz w:val="28"/>
          <w:szCs w:val="28"/>
          <w:lang w:val="en-US"/>
        </w:rPr>
        <w:t>https</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zakon</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rada</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gov</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ua</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laws</w:t>
      </w:r>
      <w:r w:rsidR="00C3559B" w:rsidRPr="00C3559B">
        <w:rPr>
          <w:rFonts w:ascii="Times New Roman" w:hAnsi="Times New Roman" w:cs="Times New Roman"/>
          <w:sz w:val="28"/>
          <w:szCs w:val="28"/>
        </w:rPr>
        <w:t>/</w:t>
      </w:r>
      <w:r w:rsidR="00C3559B" w:rsidRPr="00C3559B">
        <w:rPr>
          <w:rFonts w:ascii="Times New Roman" w:hAnsi="Times New Roman" w:cs="Times New Roman"/>
          <w:sz w:val="28"/>
          <w:szCs w:val="28"/>
          <w:lang w:val="en-US"/>
        </w:rPr>
        <w:t>show</w:t>
      </w:r>
      <w:r w:rsidR="00C3559B">
        <w:rPr>
          <w:rFonts w:ascii="Times New Roman" w:hAnsi="Times New Roman" w:cs="Times New Roman"/>
          <w:sz w:val="28"/>
          <w:szCs w:val="28"/>
        </w:rPr>
        <w:t>/2947-1</w:t>
      </w:r>
      <w:r w:rsidR="00C3559B">
        <w:rPr>
          <w:rFonts w:ascii="Times New Roman" w:hAnsi="Times New Roman" w:cs="Times New Roman"/>
          <w:sz w:val="28"/>
          <w:szCs w:val="28"/>
          <w:lang w:val="uk-UA"/>
        </w:rPr>
        <w:t>4.</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273FA">
        <w:rPr>
          <w:rFonts w:ascii="Times New Roman" w:hAnsi="Times New Roman" w:cs="Times New Roman"/>
          <w:sz w:val="28"/>
          <w:szCs w:val="28"/>
          <w:lang w:val="uk-UA"/>
        </w:rPr>
        <w:t xml:space="preserve">. </w:t>
      </w:r>
      <w:r w:rsidR="00A273FA" w:rsidRPr="0047601E">
        <w:rPr>
          <w:rFonts w:ascii="Times New Roman" w:hAnsi="Times New Roman" w:cs="Times New Roman"/>
          <w:sz w:val="28"/>
          <w:szCs w:val="28"/>
          <w:lang w:val="uk-UA"/>
        </w:rPr>
        <w:t>Цивільний</w:t>
      </w:r>
      <w:r w:rsidR="0098153A" w:rsidRPr="0098153A">
        <w:rPr>
          <w:rFonts w:ascii="Times New Roman" w:hAnsi="Times New Roman" w:cs="Times New Roman"/>
          <w:sz w:val="28"/>
          <w:szCs w:val="28"/>
        </w:rPr>
        <w:t xml:space="preserve"> </w:t>
      </w:r>
      <w:r w:rsidR="00A273FA" w:rsidRPr="0047601E">
        <w:rPr>
          <w:rFonts w:ascii="Times New Roman" w:hAnsi="Times New Roman" w:cs="Times New Roman"/>
          <w:sz w:val="28"/>
          <w:szCs w:val="28"/>
          <w:lang w:val="uk-UA"/>
        </w:rPr>
        <w:t>процесуальний кодекс України</w:t>
      </w:r>
      <w:r w:rsidR="0098153A" w:rsidRPr="0098153A">
        <w:rPr>
          <w:rFonts w:ascii="Times New Roman" w:hAnsi="Times New Roman" w:cs="Times New Roman"/>
          <w:sz w:val="28"/>
          <w:szCs w:val="28"/>
        </w:rPr>
        <w:t xml:space="preserve"> </w:t>
      </w:r>
      <w:r w:rsidR="00A273FA" w:rsidRPr="0047601E">
        <w:rPr>
          <w:rFonts w:ascii="Times New Roman" w:hAnsi="Times New Roman" w:cs="Times New Roman"/>
          <w:sz w:val="28"/>
          <w:szCs w:val="28"/>
          <w:lang w:val="uk-UA"/>
        </w:rPr>
        <w:t>від 18 березня 2004 р. № 1618-</w:t>
      </w:r>
      <w:r w:rsidR="00A273FA">
        <w:rPr>
          <w:rFonts w:ascii="Times New Roman" w:hAnsi="Times New Roman" w:cs="Times New Roman"/>
          <w:sz w:val="28"/>
          <w:szCs w:val="28"/>
        </w:rPr>
        <w:t>VI</w:t>
      </w:r>
      <w:r w:rsidR="00A273FA" w:rsidRPr="0047601E">
        <w:rPr>
          <w:rFonts w:ascii="Times New Roman" w:hAnsi="Times New Roman" w:cs="Times New Roman"/>
          <w:sz w:val="28"/>
          <w:szCs w:val="28"/>
          <w:lang w:val="uk-UA"/>
        </w:rPr>
        <w:t xml:space="preserve"> (в редакції</w:t>
      </w:r>
      <w:r>
        <w:rPr>
          <w:rFonts w:ascii="Times New Roman" w:hAnsi="Times New Roman" w:cs="Times New Roman"/>
          <w:sz w:val="28"/>
          <w:szCs w:val="28"/>
          <w:lang w:val="uk-UA"/>
        </w:rPr>
        <w:t xml:space="preserve"> </w:t>
      </w:r>
      <w:r w:rsidR="00A273FA" w:rsidRPr="0047601E">
        <w:rPr>
          <w:rFonts w:ascii="Times New Roman" w:hAnsi="Times New Roman" w:cs="Times New Roman"/>
          <w:sz w:val="28"/>
          <w:szCs w:val="28"/>
          <w:lang w:val="uk-UA"/>
        </w:rPr>
        <w:t>від 07.01.2018 р.). Відомості</w:t>
      </w:r>
      <w:r w:rsidR="00C07545">
        <w:rPr>
          <w:rFonts w:ascii="Times New Roman" w:hAnsi="Times New Roman" w:cs="Times New Roman"/>
          <w:sz w:val="28"/>
          <w:szCs w:val="28"/>
          <w:lang w:val="uk-UA"/>
        </w:rPr>
        <w:t xml:space="preserve"> </w:t>
      </w:r>
      <w:r w:rsidR="00A273FA" w:rsidRPr="0047601E">
        <w:rPr>
          <w:rFonts w:ascii="Times New Roman" w:hAnsi="Times New Roman" w:cs="Times New Roman"/>
          <w:sz w:val="28"/>
          <w:szCs w:val="28"/>
          <w:lang w:val="uk-UA"/>
        </w:rPr>
        <w:t xml:space="preserve">Верховної Ради України. </w:t>
      </w:r>
      <w:r w:rsidR="00A273FA">
        <w:rPr>
          <w:rFonts w:ascii="Times New Roman" w:hAnsi="Times New Roman" w:cs="Times New Roman"/>
          <w:sz w:val="28"/>
          <w:szCs w:val="28"/>
        </w:rPr>
        <w:t xml:space="preserve">2004. № № 40–41, 42. Ст. 492. </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273FA">
        <w:rPr>
          <w:rFonts w:ascii="Times New Roman" w:hAnsi="Times New Roman" w:cs="Times New Roman"/>
          <w:sz w:val="28"/>
          <w:szCs w:val="28"/>
          <w:lang w:val="uk-UA"/>
        </w:rPr>
        <w:t xml:space="preserve">. </w:t>
      </w:r>
      <w:r w:rsidR="00A273FA">
        <w:rPr>
          <w:rFonts w:ascii="Times New Roman" w:hAnsi="Times New Roman" w:cs="Times New Roman"/>
          <w:sz w:val="28"/>
          <w:szCs w:val="28"/>
        </w:rPr>
        <w:t>Стоянова Т.</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А. Процесуально-правова природа справ про усиновлення.</w:t>
      </w:r>
      <w:r w:rsidR="0098153A" w:rsidRPr="0098153A">
        <w:rPr>
          <w:rFonts w:ascii="Times New Roman" w:hAnsi="Times New Roman" w:cs="Times New Roman"/>
          <w:sz w:val="28"/>
          <w:szCs w:val="28"/>
        </w:rPr>
        <w:t xml:space="preserve"> </w:t>
      </w:r>
      <w:r w:rsidR="00A273FA" w:rsidRPr="0031159A">
        <w:rPr>
          <w:rFonts w:ascii="Times New Roman" w:hAnsi="Times New Roman" w:cs="Times New Roman"/>
          <w:i/>
          <w:sz w:val="28"/>
          <w:szCs w:val="28"/>
        </w:rPr>
        <w:t>Актуальні</w:t>
      </w:r>
      <w:r w:rsidR="0098153A" w:rsidRPr="0031159A">
        <w:rPr>
          <w:rFonts w:ascii="Times New Roman" w:hAnsi="Times New Roman" w:cs="Times New Roman"/>
          <w:i/>
          <w:sz w:val="28"/>
          <w:szCs w:val="28"/>
        </w:rPr>
        <w:t xml:space="preserve"> </w:t>
      </w:r>
      <w:r w:rsidR="00A273FA" w:rsidRPr="0031159A">
        <w:rPr>
          <w:rFonts w:ascii="Times New Roman" w:hAnsi="Times New Roman" w:cs="Times New Roman"/>
          <w:i/>
          <w:sz w:val="28"/>
          <w:szCs w:val="28"/>
        </w:rPr>
        <w:t>проблеми</w:t>
      </w:r>
      <w:r w:rsidR="0098153A" w:rsidRPr="0031159A">
        <w:rPr>
          <w:rFonts w:ascii="Times New Roman" w:hAnsi="Times New Roman" w:cs="Times New Roman"/>
          <w:i/>
          <w:sz w:val="28"/>
          <w:szCs w:val="28"/>
        </w:rPr>
        <w:t xml:space="preserve"> </w:t>
      </w:r>
      <w:r w:rsidR="00A273FA" w:rsidRPr="0031159A">
        <w:rPr>
          <w:rFonts w:ascii="Times New Roman" w:hAnsi="Times New Roman" w:cs="Times New Roman"/>
          <w:i/>
          <w:sz w:val="28"/>
          <w:szCs w:val="28"/>
        </w:rPr>
        <w:t xml:space="preserve">держави і права. </w:t>
      </w:r>
      <w:r w:rsidR="00A273FA">
        <w:rPr>
          <w:rFonts w:ascii="Times New Roman" w:hAnsi="Times New Roman" w:cs="Times New Roman"/>
          <w:sz w:val="28"/>
          <w:szCs w:val="28"/>
        </w:rPr>
        <w:t xml:space="preserve">2010. Вип. 56. С. 133–138. </w:t>
      </w:r>
    </w:p>
    <w:p w:rsidR="00A273FA" w:rsidRPr="00B15E23" w:rsidRDefault="000805C6" w:rsidP="003D43E3">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Cs/>
          <w:sz w:val="28"/>
          <w:szCs w:val="28"/>
          <w:lang w:val="uk-UA" w:eastAsia="ru-RU"/>
        </w:rPr>
        <w:t xml:space="preserve">7. </w:t>
      </w:r>
      <w:r w:rsidR="00A273FA">
        <w:rPr>
          <w:rFonts w:ascii="Times New Roman" w:eastAsia="Times New Roman" w:hAnsi="Times New Roman" w:cs="Times New Roman"/>
          <w:bCs/>
          <w:sz w:val="28"/>
          <w:szCs w:val="28"/>
          <w:lang w:eastAsia="ru-RU"/>
        </w:rPr>
        <w:t>Проект Закону про внесення</w:t>
      </w:r>
      <w:r w:rsidR="0098153A" w:rsidRPr="0098153A">
        <w:rPr>
          <w:rFonts w:ascii="Times New Roman" w:eastAsia="Times New Roman" w:hAnsi="Times New Roman" w:cs="Times New Roman"/>
          <w:bCs/>
          <w:sz w:val="28"/>
          <w:szCs w:val="28"/>
          <w:lang w:eastAsia="ru-RU"/>
        </w:rPr>
        <w:t xml:space="preserve"> </w:t>
      </w:r>
      <w:r w:rsidR="00A273FA">
        <w:rPr>
          <w:rFonts w:ascii="Times New Roman" w:eastAsia="Times New Roman" w:hAnsi="Times New Roman" w:cs="Times New Roman"/>
          <w:bCs/>
          <w:sz w:val="28"/>
          <w:szCs w:val="28"/>
          <w:lang w:eastAsia="ru-RU"/>
        </w:rPr>
        <w:t>змін до деяких</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законодавчих</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актів</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України</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щодо</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спрощення</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процедури</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розгляду</w:t>
      </w:r>
      <w:r w:rsidR="0031159A">
        <w:rPr>
          <w:rFonts w:ascii="Times New Roman" w:eastAsia="Times New Roman" w:hAnsi="Times New Roman" w:cs="Times New Roman"/>
          <w:bCs/>
          <w:sz w:val="28"/>
          <w:szCs w:val="28"/>
          <w:lang w:val="uk-UA" w:eastAsia="ru-RU"/>
        </w:rPr>
        <w:t xml:space="preserve"> </w:t>
      </w:r>
      <w:r w:rsidR="00A273FA">
        <w:rPr>
          <w:rFonts w:ascii="Times New Roman" w:eastAsia="Times New Roman" w:hAnsi="Times New Roman" w:cs="Times New Roman"/>
          <w:bCs/>
          <w:sz w:val="28"/>
          <w:szCs w:val="28"/>
          <w:lang w:eastAsia="ru-RU"/>
        </w:rPr>
        <w:t>судових справ, пов'язаних</w:t>
      </w:r>
      <w:r w:rsidR="0098153A" w:rsidRPr="0098153A">
        <w:rPr>
          <w:rFonts w:ascii="Times New Roman" w:eastAsia="Times New Roman" w:hAnsi="Times New Roman" w:cs="Times New Roman"/>
          <w:bCs/>
          <w:sz w:val="28"/>
          <w:szCs w:val="28"/>
          <w:lang w:eastAsia="ru-RU"/>
        </w:rPr>
        <w:t xml:space="preserve"> </w:t>
      </w:r>
      <w:r w:rsidR="00A273FA">
        <w:rPr>
          <w:rFonts w:ascii="Times New Roman" w:eastAsia="Times New Roman" w:hAnsi="Times New Roman" w:cs="Times New Roman"/>
          <w:bCs/>
          <w:sz w:val="28"/>
          <w:szCs w:val="28"/>
          <w:lang w:eastAsia="ru-RU"/>
        </w:rPr>
        <w:t>із</w:t>
      </w:r>
      <w:r w:rsidR="0098153A" w:rsidRPr="0098153A">
        <w:rPr>
          <w:rFonts w:ascii="Times New Roman" w:eastAsia="Times New Roman" w:hAnsi="Times New Roman" w:cs="Times New Roman"/>
          <w:bCs/>
          <w:sz w:val="28"/>
          <w:szCs w:val="28"/>
          <w:lang w:eastAsia="ru-RU"/>
        </w:rPr>
        <w:t xml:space="preserve"> </w:t>
      </w:r>
      <w:r w:rsidR="00A273FA">
        <w:rPr>
          <w:rFonts w:ascii="Times New Roman" w:eastAsia="Times New Roman" w:hAnsi="Times New Roman" w:cs="Times New Roman"/>
          <w:bCs/>
          <w:sz w:val="28"/>
          <w:szCs w:val="28"/>
          <w:lang w:eastAsia="ru-RU"/>
        </w:rPr>
        <w:t>захистом прав дітейhttp://w1.c1.rada.gov.ua/pls/zweb2/webproc4_</w:t>
      </w:r>
      <w:proofErr w:type="gramStart"/>
      <w:r w:rsidR="00A273FA">
        <w:rPr>
          <w:rFonts w:ascii="Times New Roman" w:eastAsia="Times New Roman" w:hAnsi="Times New Roman" w:cs="Times New Roman"/>
          <w:bCs/>
          <w:sz w:val="28"/>
          <w:szCs w:val="28"/>
          <w:lang w:eastAsia="ru-RU"/>
        </w:rPr>
        <w:t>1?id</w:t>
      </w:r>
      <w:proofErr w:type="gramEnd"/>
      <w:r w:rsidR="00A273FA">
        <w:rPr>
          <w:rFonts w:ascii="Times New Roman" w:eastAsia="Times New Roman" w:hAnsi="Times New Roman" w:cs="Times New Roman"/>
          <w:bCs/>
          <w:sz w:val="28"/>
          <w:szCs w:val="28"/>
          <w:lang w:eastAsia="ru-RU"/>
        </w:rPr>
        <w:t>=&amp;pf3511=68361</w:t>
      </w:r>
      <w:r w:rsidR="00B15E23">
        <w:rPr>
          <w:rFonts w:ascii="Times New Roman" w:eastAsia="Times New Roman" w:hAnsi="Times New Roman" w:cs="Times New Roman"/>
          <w:bCs/>
          <w:sz w:val="28"/>
          <w:szCs w:val="28"/>
          <w:lang w:val="uk-UA" w:eastAsia="ru-RU"/>
        </w:rPr>
        <w:t>.</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A273FA">
        <w:rPr>
          <w:rFonts w:ascii="Times New Roman" w:hAnsi="Times New Roman" w:cs="Times New Roman"/>
          <w:sz w:val="28"/>
          <w:szCs w:val="28"/>
          <w:lang w:val="uk-UA"/>
        </w:rPr>
        <w:t xml:space="preserve">. Коваленко О. О. Особливості розгляду справ про усиновлення в окремому провадженні. </w:t>
      </w:r>
      <w:r w:rsidR="00A273FA" w:rsidRPr="0031159A">
        <w:rPr>
          <w:rFonts w:ascii="Times New Roman" w:hAnsi="Times New Roman" w:cs="Times New Roman"/>
          <w:i/>
          <w:sz w:val="28"/>
          <w:szCs w:val="28"/>
          <w:lang w:val="uk-UA"/>
        </w:rPr>
        <w:t>Порівняльно-аналітичне право.</w:t>
      </w:r>
      <w:r w:rsidR="0031159A">
        <w:rPr>
          <w:rFonts w:ascii="Times New Roman" w:hAnsi="Times New Roman" w:cs="Times New Roman"/>
          <w:i/>
          <w:sz w:val="28"/>
          <w:szCs w:val="28"/>
          <w:lang w:val="uk-UA"/>
        </w:rPr>
        <w:t xml:space="preserve"> </w:t>
      </w:r>
      <w:r w:rsidR="004B29B2">
        <w:rPr>
          <w:rFonts w:ascii="Times New Roman" w:hAnsi="Times New Roman" w:cs="Times New Roman"/>
          <w:sz w:val="28"/>
          <w:szCs w:val="28"/>
          <w:lang w:val="uk-UA"/>
        </w:rPr>
        <w:t xml:space="preserve">2018. № </w:t>
      </w:r>
      <w:r w:rsidR="00A273FA">
        <w:rPr>
          <w:rFonts w:ascii="Times New Roman" w:hAnsi="Times New Roman" w:cs="Times New Roman"/>
          <w:sz w:val="28"/>
          <w:szCs w:val="28"/>
          <w:lang w:val="uk-UA"/>
        </w:rPr>
        <w:t xml:space="preserve">1. </w:t>
      </w:r>
      <w:r w:rsidR="00B15E23">
        <w:rPr>
          <w:rFonts w:ascii="Times New Roman" w:hAnsi="Times New Roman" w:cs="Times New Roman"/>
          <w:sz w:val="28"/>
          <w:szCs w:val="28"/>
          <w:lang w:val="uk-UA"/>
        </w:rPr>
        <w:t>С. 88–</w:t>
      </w:r>
      <w:r w:rsidR="00A273FA">
        <w:rPr>
          <w:rFonts w:ascii="Times New Roman" w:hAnsi="Times New Roman" w:cs="Times New Roman"/>
          <w:sz w:val="28"/>
          <w:szCs w:val="28"/>
          <w:lang w:val="uk-UA"/>
        </w:rPr>
        <w:t>92.</w:t>
      </w:r>
    </w:p>
    <w:p w:rsidR="00655E03" w:rsidRPr="00655E03" w:rsidRDefault="000805C6" w:rsidP="003D43E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4"/>
          <w:szCs w:val="24"/>
          <w:lang w:val="uk-UA"/>
        </w:rPr>
        <w:t xml:space="preserve">9. </w:t>
      </w:r>
      <w:r w:rsidR="00655E03" w:rsidRPr="00655E03">
        <w:rPr>
          <w:rFonts w:ascii="Times New Roman" w:hAnsi="Times New Roman" w:cs="Times New Roman"/>
          <w:sz w:val="28"/>
          <w:szCs w:val="28"/>
          <w:lang w:val="uk-UA"/>
        </w:rPr>
        <w:t>Науково-практичний коментар Сімейного кодексу України / За ред. І. В. Жилінкової. Х.: Ксилон, 2008 (коментар до ст. 211 СК) // Апеляція – правовий портал. htt</w:t>
      </w:r>
      <w:r w:rsidR="00655E03" w:rsidRPr="00655E03">
        <w:rPr>
          <w:rFonts w:ascii="Times New Roman" w:hAnsi="Times New Roman" w:cs="Times New Roman"/>
          <w:sz w:val="28"/>
          <w:szCs w:val="28"/>
          <w:lang w:val="en-US"/>
        </w:rPr>
        <w:t>p</w:t>
      </w:r>
      <w:r w:rsidR="00655E03" w:rsidRPr="00655E03">
        <w:rPr>
          <w:rFonts w:ascii="Times New Roman" w:hAnsi="Times New Roman" w:cs="Times New Roman"/>
          <w:sz w:val="28"/>
          <w:szCs w:val="28"/>
          <w:lang w:val="uk-UA"/>
        </w:rPr>
        <w:t>:</w:t>
      </w:r>
      <w:r w:rsidR="00655E03" w:rsidRPr="00655E03">
        <w:rPr>
          <w:rFonts w:ascii="Times New Roman" w:hAnsi="Times New Roman" w:cs="Times New Roman"/>
          <w:sz w:val="28"/>
          <w:szCs w:val="28"/>
        </w:rPr>
        <w:t>//</w:t>
      </w:r>
      <w:r w:rsidR="00655E03" w:rsidRPr="00655E03">
        <w:rPr>
          <w:rFonts w:ascii="Times New Roman" w:hAnsi="Times New Roman" w:cs="Times New Roman"/>
          <w:sz w:val="28"/>
          <w:szCs w:val="28"/>
          <w:lang w:val="en-US"/>
        </w:rPr>
        <w:t>apelyacia</w:t>
      </w:r>
      <w:r w:rsidR="00655E03" w:rsidRPr="00655E03">
        <w:rPr>
          <w:rFonts w:ascii="Times New Roman" w:hAnsi="Times New Roman" w:cs="Times New Roman"/>
          <w:sz w:val="28"/>
          <w:szCs w:val="28"/>
        </w:rPr>
        <w:t>.</w:t>
      </w:r>
      <w:r w:rsidR="00655E03" w:rsidRPr="00655E03">
        <w:rPr>
          <w:rFonts w:ascii="Times New Roman" w:hAnsi="Times New Roman" w:cs="Times New Roman"/>
          <w:sz w:val="28"/>
          <w:szCs w:val="28"/>
          <w:lang w:val="en-US"/>
        </w:rPr>
        <w:t>org</w:t>
      </w:r>
      <w:r w:rsidR="00655E03" w:rsidRPr="00655E03">
        <w:rPr>
          <w:rFonts w:ascii="Times New Roman" w:hAnsi="Times New Roman" w:cs="Times New Roman"/>
          <w:sz w:val="28"/>
          <w:szCs w:val="28"/>
        </w:rPr>
        <w:t>.</w:t>
      </w:r>
      <w:r w:rsidR="00655E03" w:rsidRPr="00655E03">
        <w:rPr>
          <w:rFonts w:ascii="Times New Roman" w:hAnsi="Times New Roman" w:cs="Times New Roman"/>
          <w:sz w:val="28"/>
          <w:szCs w:val="28"/>
          <w:lang w:val="en-US"/>
        </w:rPr>
        <w:t>ua</w:t>
      </w:r>
      <w:r w:rsidR="00655E03" w:rsidRPr="00655E03">
        <w:rPr>
          <w:rFonts w:ascii="Times New Roman" w:hAnsi="Times New Roman" w:cs="Times New Roman"/>
          <w:sz w:val="28"/>
          <w:szCs w:val="28"/>
        </w:rPr>
        <w:t>.</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A273FA">
        <w:rPr>
          <w:rFonts w:ascii="Times New Roman" w:hAnsi="Times New Roman" w:cs="Times New Roman"/>
          <w:sz w:val="28"/>
          <w:szCs w:val="28"/>
          <w:lang w:val="uk-UA"/>
        </w:rPr>
        <w:t xml:space="preserve">. Олійник А. С. Узагальнення практики розгляду судами цивільних справ про усиновлення дітей, позбавлення батьківських прав, встановлення опіки та піклування над дітьми. </w:t>
      </w:r>
      <w:r w:rsidR="00A273FA" w:rsidRPr="0031159A">
        <w:rPr>
          <w:rFonts w:ascii="Times New Roman" w:hAnsi="Times New Roman" w:cs="Times New Roman"/>
          <w:i/>
          <w:sz w:val="28"/>
          <w:szCs w:val="28"/>
          <w:lang w:val="uk-UA"/>
        </w:rPr>
        <w:t>Судова а</w:t>
      </w:r>
      <w:r w:rsidR="00B15E23" w:rsidRPr="0031159A">
        <w:rPr>
          <w:rFonts w:ascii="Times New Roman" w:hAnsi="Times New Roman" w:cs="Times New Roman"/>
          <w:i/>
          <w:sz w:val="28"/>
          <w:szCs w:val="28"/>
          <w:lang w:val="uk-UA"/>
        </w:rPr>
        <w:t>пеляція.</w:t>
      </w:r>
      <w:r w:rsidR="00B15E23">
        <w:rPr>
          <w:rFonts w:ascii="Times New Roman" w:hAnsi="Times New Roman" w:cs="Times New Roman"/>
          <w:sz w:val="28"/>
          <w:szCs w:val="28"/>
          <w:lang w:val="uk-UA"/>
        </w:rPr>
        <w:t xml:space="preserve"> 2009. № 1 (14). С. 144–</w:t>
      </w:r>
      <w:r w:rsidR="00A273FA">
        <w:rPr>
          <w:rFonts w:ascii="Times New Roman" w:hAnsi="Times New Roman" w:cs="Times New Roman"/>
          <w:sz w:val="28"/>
          <w:szCs w:val="28"/>
          <w:lang w:val="uk-UA"/>
        </w:rPr>
        <w:t>145.</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A273FA">
        <w:rPr>
          <w:rFonts w:ascii="Times New Roman" w:hAnsi="Times New Roman" w:cs="Times New Roman"/>
          <w:sz w:val="28"/>
          <w:szCs w:val="28"/>
          <w:lang w:val="uk-UA"/>
        </w:rPr>
        <w:t>. Тубольцева Я. С. Особливості суб'єктного складу у справах про усиновлення.</w:t>
      </w:r>
      <w:r w:rsidR="004B29B2" w:rsidRPr="004B29B2">
        <w:rPr>
          <w:rFonts w:ascii="Times New Roman" w:hAnsi="Times New Roman" w:cs="Times New Roman"/>
          <w:sz w:val="28"/>
          <w:szCs w:val="28"/>
        </w:rPr>
        <w:t xml:space="preserve"> </w:t>
      </w:r>
      <w:r w:rsidR="004B29B2" w:rsidRPr="0031159A">
        <w:rPr>
          <w:rFonts w:ascii="Times New Roman" w:hAnsi="Times New Roman" w:cs="Times New Roman"/>
          <w:i/>
          <w:sz w:val="28"/>
          <w:szCs w:val="28"/>
        </w:rPr>
        <w:t>І</w:t>
      </w:r>
      <w:r w:rsidR="004B29B2" w:rsidRPr="0031159A">
        <w:rPr>
          <w:rFonts w:ascii="Times New Roman" w:hAnsi="Times New Roman" w:cs="Times New Roman"/>
          <w:i/>
          <w:sz w:val="28"/>
          <w:szCs w:val="28"/>
          <w:lang w:val="uk-UA"/>
        </w:rPr>
        <w:t>нформація і право</w:t>
      </w:r>
      <w:r w:rsidR="00B15E23" w:rsidRPr="0031159A">
        <w:rPr>
          <w:rFonts w:ascii="Times New Roman" w:hAnsi="Times New Roman" w:cs="Times New Roman"/>
          <w:i/>
          <w:sz w:val="28"/>
          <w:szCs w:val="28"/>
          <w:lang w:val="uk-UA"/>
        </w:rPr>
        <w:t>.</w:t>
      </w:r>
      <w:r w:rsidR="00B15E23">
        <w:rPr>
          <w:rFonts w:ascii="Times New Roman" w:hAnsi="Times New Roman" w:cs="Times New Roman"/>
          <w:sz w:val="28"/>
          <w:szCs w:val="28"/>
          <w:lang w:val="uk-UA"/>
        </w:rPr>
        <w:t xml:space="preserve"> </w:t>
      </w:r>
      <w:r w:rsidR="004B29B2">
        <w:rPr>
          <w:rFonts w:ascii="Times New Roman" w:hAnsi="Times New Roman" w:cs="Times New Roman"/>
          <w:sz w:val="28"/>
          <w:szCs w:val="28"/>
          <w:lang w:val="uk-UA"/>
        </w:rPr>
        <w:t xml:space="preserve">2019. № 3 (30). </w:t>
      </w:r>
      <w:r w:rsidR="00B15E23">
        <w:rPr>
          <w:rFonts w:ascii="Times New Roman" w:hAnsi="Times New Roman" w:cs="Times New Roman"/>
          <w:sz w:val="28"/>
          <w:szCs w:val="28"/>
          <w:lang w:val="uk-UA"/>
        </w:rPr>
        <w:t>С. 132–</w:t>
      </w:r>
      <w:r w:rsidR="00A273FA">
        <w:rPr>
          <w:rFonts w:ascii="Times New Roman" w:hAnsi="Times New Roman" w:cs="Times New Roman"/>
          <w:sz w:val="28"/>
          <w:szCs w:val="28"/>
          <w:lang w:val="uk-UA"/>
        </w:rPr>
        <w:t xml:space="preserve">139. </w:t>
      </w:r>
    </w:p>
    <w:p w:rsidR="00A273FA" w:rsidRDefault="000805C6"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A273FA">
        <w:rPr>
          <w:rFonts w:ascii="Times New Roman" w:hAnsi="Times New Roman" w:cs="Times New Roman"/>
          <w:sz w:val="28"/>
          <w:szCs w:val="28"/>
          <w:lang w:val="uk-UA"/>
        </w:rPr>
        <w:t xml:space="preserve">. Комаров В. В., Світлична Г. О., Удальцова І. В. Окреме провадження: монографія / за ред. В. В. Комарова. Х.: Право, 2011. 312 с. </w:t>
      </w:r>
    </w:p>
    <w:p w:rsidR="006A1D0E"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A273FA">
        <w:rPr>
          <w:rFonts w:ascii="Times New Roman" w:hAnsi="Times New Roman" w:cs="Times New Roman"/>
          <w:sz w:val="28"/>
          <w:szCs w:val="28"/>
          <w:lang w:val="uk-UA"/>
        </w:rPr>
        <w:t xml:space="preserve">. Правова позиція Верховного Суду України "Судова практика у справах </w:t>
      </w:r>
      <w:r>
        <w:rPr>
          <w:rFonts w:ascii="Times New Roman" w:hAnsi="Times New Roman" w:cs="Times New Roman"/>
          <w:sz w:val="28"/>
          <w:szCs w:val="28"/>
          <w:lang w:val="uk-UA"/>
        </w:rPr>
        <w:t xml:space="preserve"> про усиновлення". </w:t>
      </w:r>
      <w:r w:rsidR="00A273FA">
        <w:rPr>
          <w:rFonts w:ascii="Times New Roman" w:hAnsi="Times New Roman" w:cs="Times New Roman"/>
          <w:sz w:val="28"/>
          <w:szCs w:val="28"/>
          <w:lang w:val="en-US"/>
        </w:rPr>
        <w:t>URL</w:t>
      </w:r>
      <w:r w:rsidR="00A273FA">
        <w:rPr>
          <w:rFonts w:ascii="Times New Roman" w:hAnsi="Times New Roman" w:cs="Times New Roman"/>
          <w:sz w:val="28"/>
          <w:szCs w:val="28"/>
          <w:lang w:val="uk-UA"/>
        </w:rPr>
        <w:t xml:space="preserve">: </w:t>
      </w:r>
      <w:r w:rsidR="00B94D15" w:rsidRPr="00B94D15">
        <w:rPr>
          <w:rFonts w:ascii="Times New Roman" w:hAnsi="Times New Roman" w:cs="Times New Roman"/>
          <w:sz w:val="28"/>
          <w:szCs w:val="28"/>
          <w:lang w:val="uk-UA"/>
        </w:rPr>
        <w:t>http://</w:t>
      </w:r>
      <w:r w:rsidR="00B94D15">
        <w:rPr>
          <w:rFonts w:ascii="Times New Roman" w:hAnsi="Times New Roman" w:cs="Times New Roman"/>
          <w:sz w:val="28"/>
          <w:szCs w:val="28"/>
          <w:lang w:val="en-US"/>
        </w:rPr>
        <w:t>www.scourt.gov.ua/clients/vsu/vsu.nsf/(documents)/1A49974B2155F9D1C227B7C004A99C.</w:t>
      </w:r>
    </w:p>
    <w:p w:rsidR="006A1D0E" w:rsidRPr="006A1D0E" w:rsidRDefault="000915F1" w:rsidP="003D43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14</w:t>
      </w:r>
      <w:r w:rsidR="00A273FA">
        <w:rPr>
          <w:rFonts w:ascii="Times New Roman" w:hAnsi="Times New Roman" w:cs="Times New Roman"/>
          <w:sz w:val="28"/>
          <w:szCs w:val="28"/>
          <w:lang w:val="uk-UA"/>
        </w:rPr>
        <w:t xml:space="preserve">. Про практику застосування судами законодавства при розгляді справ про усиновлення і про позбавлення та поновлення батьківських прав: Постанова Верховного Суду України від 30 березня 2007 р. № 3. </w:t>
      </w:r>
      <w:r w:rsidR="00A273FA">
        <w:rPr>
          <w:rFonts w:ascii="Times New Roman" w:hAnsi="Times New Roman" w:cs="Times New Roman"/>
          <w:sz w:val="28"/>
          <w:szCs w:val="28"/>
          <w:lang w:val="en-US"/>
        </w:rPr>
        <w:t>URL</w:t>
      </w:r>
      <w:r w:rsidR="00A273FA">
        <w:rPr>
          <w:rFonts w:ascii="Times New Roman" w:hAnsi="Times New Roman" w:cs="Times New Roman"/>
          <w:sz w:val="28"/>
          <w:szCs w:val="28"/>
          <w:lang w:val="uk-UA"/>
        </w:rPr>
        <w:t xml:space="preserve">: </w:t>
      </w:r>
      <w:r w:rsidR="00A273FA">
        <w:rPr>
          <w:rFonts w:ascii="Times New Roman" w:hAnsi="Times New Roman" w:cs="Times New Roman"/>
          <w:sz w:val="28"/>
          <w:szCs w:val="28"/>
          <w:lang w:val="en-US"/>
        </w:rPr>
        <w:t>http</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zakon</w:t>
      </w:r>
      <w:r w:rsidR="00A273FA">
        <w:rPr>
          <w:rFonts w:ascii="Times New Roman" w:hAnsi="Times New Roman" w:cs="Times New Roman"/>
          <w:sz w:val="28"/>
          <w:szCs w:val="28"/>
          <w:lang w:val="uk-UA"/>
        </w:rPr>
        <w:t>3.</w:t>
      </w:r>
      <w:r w:rsidR="00A273FA">
        <w:rPr>
          <w:rFonts w:ascii="Times New Roman" w:hAnsi="Times New Roman" w:cs="Times New Roman"/>
          <w:sz w:val="28"/>
          <w:szCs w:val="28"/>
          <w:lang w:val="en-US"/>
        </w:rPr>
        <w:t>rada</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gov</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ua</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laws</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show</w:t>
      </w:r>
      <w:r w:rsidR="00A273FA">
        <w:rPr>
          <w:rFonts w:ascii="Times New Roman" w:hAnsi="Times New Roman" w:cs="Times New Roman"/>
          <w:sz w:val="28"/>
          <w:szCs w:val="28"/>
          <w:lang w:val="uk-UA"/>
        </w:rPr>
        <w:t>/</w:t>
      </w:r>
      <w:r w:rsidR="00A273FA">
        <w:rPr>
          <w:rFonts w:ascii="Times New Roman" w:hAnsi="Times New Roman" w:cs="Times New Roman"/>
          <w:sz w:val="28"/>
          <w:szCs w:val="28"/>
          <w:lang w:val="en-US"/>
        </w:rPr>
        <w:t>v</w:t>
      </w:r>
      <w:r w:rsidR="00A273FA">
        <w:rPr>
          <w:rFonts w:ascii="Times New Roman" w:hAnsi="Times New Roman" w:cs="Times New Roman"/>
          <w:sz w:val="28"/>
          <w:szCs w:val="28"/>
          <w:lang w:val="uk-UA"/>
        </w:rPr>
        <w:t xml:space="preserve">0003700-07. </w:t>
      </w:r>
    </w:p>
    <w:p w:rsidR="008115FC" w:rsidRPr="008115FC"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15. </w:t>
      </w:r>
      <w:r w:rsidR="008115FC" w:rsidRPr="008115FC">
        <w:rPr>
          <w:rFonts w:ascii="Times New Roman" w:hAnsi="Times New Roman" w:cs="Times New Roman"/>
          <w:sz w:val="28"/>
          <w:szCs w:val="28"/>
          <w:lang w:val="uk-UA"/>
        </w:rPr>
        <w:t xml:space="preserve">Цивільний процесуальний кодекс України: Науково-практичний коментар: Вид. 2-ге, перероб. та доп. / за заг. ред. д.ю.н., професора, академіка Академії наук вищої школи України М. М. Ясинка. Київ: Алерта, 2020. </w:t>
      </w:r>
      <w:r w:rsidR="00655E03">
        <w:rPr>
          <w:rFonts w:ascii="Times New Roman" w:hAnsi="Times New Roman" w:cs="Times New Roman"/>
          <w:sz w:val="28"/>
          <w:szCs w:val="28"/>
          <w:lang w:val="uk-UA"/>
        </w:rPr>
        <w:t xml:space="preserve">810 с. </w:t>
      </w:r>
    </w:p>
    <w:p w:rsidR="00A273FA"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A273FA">
        <w:rPr>
          <w:rFonts w:ascii="Times New Roman" w:hAnsi="Times New Roman" w:cs="Times New Roman"/>
          <w:sz w:val="28"/>
          <w:szCs w:val="28"/>
          <w:lang w:val="uk-UA"/>
        </w:rPr>
        <w:t xml:space="preserve">. Деркаченко Ю. Правова забезпечність і соціальна зумовленість міжнародного усиновлення. </w:t>
      </w:r>
      <w:r w:rsidR="00A273FA" w:rsidRPr="0031159A">
        <w:rPr>
          <w:rFonts w:ascii="Times New Roman" w:hAnsi="Times New Roman" w:cs="Times New Roman"/>
          <w:i/>
          <w:sz w:val="28"/>
          <w:szCs w:val="28"/>
          <w:lang w:val="uk-UA"/>
        </w:rPr>
        <w:t>Юридична Україна.</w:t>
      </w:r>
      <w:r w:rsidR="00A273FA">
        <w:rPr>
          <w:rFonts w:ascii="Times New Roman" w:hAnsi="Times New Roman" w:cs="Times New Roman"/>
          <w:sz w:val="28"/>
          <w:szCs w:val="28"/>
          <w:lang w:val="uk-UA"/>
        </w:rPr>
        <w:t xml:space="preserve"> 2006. № 4. С. 85–100</w:t>
      </w:r>
      <w:r w:rsidR="00A273FA" w:rsidRPr="00D5274D">
        <w:rPr>
          <w:rFonts w:ascii="Times New Roman" w:hAnsi="Times New Roman" w:cs="Times New Roman"/>
          <w:sz w:val="28"/>
          <w:szCs w:val="28"/>
          <w:lang w:val="uk-UA"/>
        </w:rPr>
        <w:t>.</w:t>
      </w:r>
    </w:p>
    <w:p w:rsidR="000915F1"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Pr="00046919">
        <w:rPr>
          <w:rFonts w:ascii="Times New Roman" w:hAnsi="Times New Roman" w:cs="Times New Roman"/>
          <w:sz w:val="28"/>
          <w:szCs w:val="28"/>
        </w:rPr>
        <w:t>Розгон О.</w:t>
      </w:r>
      <w:r>
        <w:rPr>
          <w:rFonts w:ascii="Times New Roman" w:hAnsi="Times New Roman" w:cs="Times New Roman"/>
          <w:sz w:val="28"/>
          <w:szCs w:val="28"/>
          <w:lang w:val="uk-UA"/>
        </w:rPr>
        <w:t xml:space="preserve"> </w:t>
      </w:r>
      <w:r w:rsidRPr="00046919">
        <w:rPr>
          <w:rFonts w:ascii="Times New Roman" w:hAnsi="Times New Roman" w:cs="Times New Roman"/>
          <w:sz w:val="28"/>
          <w:szCs w:val="28"/>
        </w:rPr>
        <w:t>В. Значення імплементації норм міжнародного права щодо усиновле</w:t>
      </w:r>
      <w:r>
        <w:rPr>
          <w:rFonts w:ascii="Times New Roman" w:hAnsi="Times New Roman" w:cs="Times New Roman"/>
          <w:sz w:val="28"/>
          <w:szCs w:val="28"/>
        </w:rPr>
        <w:t>ння в національне законодавство</w:t>
      </w:r>
      <w:r>
        <w:rPr>
          <w:rFonts w:ascii="Times New Roman" w:hAnsi="Times New Roman" w:cs="Times New Roman"/>
          <w:sz w:val="28"/>
          <w:szCs w:val="28"/>
          <w:lang w:val="uk-UA"/>
        </w:rPr>
        <w:t xml:space="preserve">. </w:t>
      </w:r>
      <w:r w:rsidRPr="0031159A">
        <w:rPr>
          <w:rFonts w:ascii="Times New Roman" w:hAnsi="Times New Roman" w:cs="Times New Roman"/>
          <w:i/>
          <w:sz w:val="28"/>
          <w:szCs w:val="28"/>
        </w:rPr>
        <w:t>Альманах міжнародного права.</w:t>
      </w:r>
      <w:r>
        <w:rPr>
          <w:rFonts w:ascii="Times New Roman" w:hAnsi="Times New Roman" w:cs="Times New Roman"/>
          <w:sz w:val="28"/>
          <w:szCs w:val="28"/>
        </w:rPr>
        <w:t xml:space="preserve"> 2016. № 13. </w:t>
      </w:r>
      <w:r>
        <w:rPr>
          <w:rFonts w:ascii="Times New Roman" w:hAnsi="Times New Roman" w:cs="Times New Roman"/>
          <w:sz w:val="28"/>
          <w:szCs w:val="28"/>
          <w:lang w:val="uk-UA"/>
        </w:rPr>
        <w:t>С</w:t>
      </w:r>
      <w:r>
        <w:rPr>
          <w:rFonts w:ascii="Times New Roman" w:hAnsi="Times New Roman" w:cs="Times New Roman"/>
          <w:sz w:val="28"/>
          <w:szCs w:val="28"/>
        </w:rPr>
        <w:t>. 135</w:t>
      </w:r>
      <w:r>
        <w:rPr>
          <w:rFonts w:ascii="Times New Roman" w:hAnsi="Times New Roman" w:cs="Times New Roman"/>
          <w:sz w:val="28"/>
          <w:szCs w:val="28"/>
          <w:lang w:val="uk-UA"/>
        </w:rPr>
        <w:t>–</w:t>
      </w:r>
      <w:r w:rsidRPr="00046919">
        <w:rPr>
          <w:rFonts w:ascii="Times New Roman" w:hAnsi="Times New Roman" w:cs="Times New Roman"/>
          <w:sz w:val="28"/>
          <w:szCs w:val="28"/>
        </w:rPr>
        <w:t>142.</w:t>
      </w:r>
    </w:p>
    <w:p w:rsidR="000915F1" w:rsidRPr="000805C6" w:rsidRDefault="000915F1" w:rsidP="003D43E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Pr="000805C6">
        <w:rPr>
          <w:rFonts w:ascii="Times New Roman" w:hAnsi="Times New Roman" w:cs="Times New Roman"/>
          <w:sz w:val="28"/>
          <w:szCs w:val="28"/>
          <w:lang w:val="uk-UA"/>
        </w:rPr>
        <w:t xml:space="preserve">Березовська К. І. Правове регулювання відносин усиновлення з іноземним елементом: автореф. дис. ...канд. юрид. наук. Одеса. 2019. 22 с. </w:t>
      </w:r>
    </w:p>
    <w:p w:rsidR="00A273FA" w:rsidRPr="00567934" w:rsidRDefault="000915F1" w:rsidP="003D43E3">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19</w:t>
      </w:r>
      <w:r w:rsidR="00E93389">
        <w:rPr>
          <w:rFonts w:ascii="Times New Roman" w:hAnsi="Times New Roman" w:cs="Times New Roman"/>
          <w:sz w:val="28"/>
          <w:szCs w:val="28"/>
          <w:lang w:val="uk-UA"/>
        </w:rPr>
        <w:t xml:space="preserve">. </w:t>
      </w:r>
      <w:r w:rsidR="00A273FA" w:rsidRPr="000915F1">
        <w:rPr>
          <w:rFonts w:ascii="Times New Roman" w:hAnsi="Times New Roman" w:cs="Times New Roman"/>
          <w:sz w:val="28"/>
          <w:szCs w:val="28"/>
          <w:lang w:val="uk-UA"/>
        </w:rPr>
        <w:t>Татулич І. Ю. Правовий статус присяжних у цивільному</w:t>
      </w:r>
      <w:r w:rsidR="0098153A" w:rsidRPr="000915F1">
        <w:rPr>
          <w:rFonts w:ascii="Times New Roman" w:hAnsi="Times New Roman" w:cs="Times New Roman"/>
          <w:sz w:val="28"/>
          <w:szCs w:val="28"/>
          <w:lang w:val="uk-UA"/>
        </w:rPr>
        <w:t xml:space="preserve"> </w:t>
      </w:r>
      <w:r w:rsidR="007B5400">
        <w:rPr>
          <w:rFonts w:ascii="Times New Roman" w:hAnsi="Times New Roman" w:cs="Times New Roman"/>
          <w:sz w:val="28"/>
          <w:szCs w:val="28"/>
          <w:lang w:val="uk-UA"/>
        </w:rPr>
        <w:t>судочинстві.</w:t>
      </w:r>
      <w:r w:rsidR="00A273FA" w:rsidRPr="000915F1">
        <w:rPr>
          <w:rFonts w:ascii="Times New Roman" w:hAnsi="Times New Roman" w:cs="Times New Roman"/>
          <w:sz w:val="28"/>
          <w:szCs w:val="28"/>
          <w:lang w:val="uk-UA"/>
        </w:rPr>
        <w:t xml:space="preserve"> </w:t>
      </w:r>
      <w:r w:rsidR="00A273FA" w:rsidRPr="0031159A">
        <w:rPr>
          <w:rFonts w:ascii="Times New Roman" w:hAnsi="Times New Roman" w:cs="Times New Roman"/>
          <w:i/>
          <w:sz w:val="28"/>
          <w:szCs w:val="28"/>
          <w:lang w:val="uk-UA"/>
        </w:rPr>
        <w:t>Підприємництво, господарство і право.</w:t>
      </w:r>
      <w:r w:rsidR="00A273FA" w:rsidRPr="000915F1">
        <w:rPr>
          <w:rFonts w:ascii="Times New Roman" w:hAnsi="Times New Roman" w:cs="Times New Roman"/>
          <w:sz w:val="28"/>
          <w:szCs w:val="28"/>
          <w:lang w:val="uk-UA"/>
        </w:rPr>
        <w:t xml:space="preserve"> 2019. № 12. С. </w:t>
      </w:r>
      <w:r w:rsidR="00A273FA">
        <w:rPr>
          <w:rFonts w:ascii="Times New Roman" w:hAnsi="Times New Roman" w:cs="Times New Roman"/>
          <w:sz w:val="28"/>
          <w:szCs w:val="28"/>
        </w:rPr>
        <w:t xml:space="preserve">67–72. </w:t>
      </w:r>
      <w:hyperlink r:id="rId9" w:history="1">
        <w:r w:rsidR="00A273FA" w:rsidRPr="00857EAF">
          <w:rPr>
            <w:rStyle w:val="a9"/>
            <w:rFonts w:ascii="Times New Roman" w:hAnsi="Times New Roman" w:cs="Times New Roman"/>
            <w:color w:val="auto"/>
            <w:sz w:val="28"/>
            <w:szCs w:val="28"/>
            <w:u w:val="none"/>
          </w:rPr>
          <w:t>http://pgp-journal.kiev.ua/archive/2019/12/14.pdf</w:t>
        </w:r>
      </w:hyperlink>
      <w:r w:rsidR="00A273FA" w:rsidRPr="00857EAF">
        <w:rPr>
          <w:rFonts w:ascii="Times New Roman" w:hAnsi="Times New Roman" w:cs="Times New Roman"/>
          <w:sz w:val="28"/>
          <w:szCs w:val="28"/>
        </w:rPr>
        <w:t>ICV</w:t>
      </w:r>
      <w:r w:rsidR="00A273FA">
        <w:rPr>
          <w:rFonts w:ascii="Times New Roman" w:hAnsi="Times New Roman" w:cs="Times New Roman"/>
          <w:sz w:val="28"/>
          <w:szCs w:val="28"/>
        </w:rPr>
        <w:t xml:space="preserve"> 2018:</w:t>
      </w:r>
      <w:r w:rsidR="00A273FA" w:rsidRPr="00567934">
        <w:rPr>
          <w:rFonts w:ascii="Times New Roman" w:hAnsi="Times New Roman" w:cs="Times New Roman"/>
          <w:bCs/>
          <w:sz w:val="28"/>
          <w:szCs w:val="28"/>
        </w:rPr>
        <w:t xml:space="preserve">49.43 </w:t>
      </w:r>
      <w:r w:rsidR="00A273FA" w:rsidRPr="00567934">
        <w:rPr>
          <w:rFonts w:ascii="Times New Roman" w:eastAsia="SimHei" w:hAnsi="Times New Roman" w:cs="Times New Roman"/>
          <w:sz w:val="28"/>
          <w:szCs w:val="28"/>
        </w:rPr>
        <w:t>ICV 2017:</w:t>
      </w:r>
      <w:r w:rsidR="00A273FA" w:rsidRPr="00567934">
        <w:rPr>
          <w:rFonts w:ascii="Times New Roman" w:hAnsi="Times New Roman" w:cs="Times New Roman"/>
          <w:bCs/>
          <w:sz w:val="28"/>
          <w:szCs w:val="28"/>
        </w:rPr>
        <w:t>49.43</w:t>
      </w:r>
    </w:p>
    <w:p w:rsidR="00A273FA"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E93389">
        <w:rPr>
          <w:rFonts w:ascii="Times New Roman" w:hAnsi="Times New Roman" w:cs="Times New Roman"/>
          <w:sz w:val="28"/>
          <w:szCs w:val="28"/>
          <w:lang w:val="uk-UA"/>
        </w:rPr>
        <w:t xml:space="preserve">. </w:t>
      </w:r>
      <w:r w:rsidR="00A273FA">
        <w:rPr>
          <w:rFonts w:ascii="Times New Roman" w:hAnsi="Times New Roman" w:cs="Times New Roman"/>
          <w:sz w:val="28"/>
          <w:szCs w:val="28"/>
        </w:rPr>
        <w:t>Кондрат'єва Л.</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А. Правовий статус народного засідателя в цивільному</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судочинстві</w:t>
      </w:r>
      <w:r w:rsidR="00A273FA">
        <w:rPr>
          <w:rFonts w:ascii="Times New Roman" w:hAnsi="Times New Roman" w:cs="Times New Roman"/>
          <w:sz w:val="28"/>
          <w:szCs w:val="28"/>
          <w:lang w:val="uk-UA"/>
        </w:rPr>
        <w:t xml:space="preserve">. </w:t>
      </w:r>
      <w:r w:rsidR="00A273FA" w:rsidRPr="0031159A">
        <w:rPr>
          <w:rFonts w:ascii="Times New Roman" w:hAnsi="Times New Roman" w:cs="Times New Roman"/>
          <w:i/>
          <w:sz w:val="28"/>
          <w:szCs w:val="28"/>
          <w:lang w:val="uk-UA"/>
        </w:rPr>
        <w:t>Науковий</w:t>
      </w:r>
      <w:r w:rsidR="007B5400" w:rsidRPr="0031159A">
        <w:rPr>
          <w:rFonts w:ascii="Times New Roman" w:hAnsi="Times New Roman" w:cs="Times New Roman"/>
          <w:i/>
          <w:sz w:val="28"/>
          <w:szCs w:val="28"/>
          <w:lang w:val="uk-UA"/>
        </w:rPr>
        <w:t xml:space="preserve"> </w:t>
      </w:r>
      <w:r w:rsidR="00A273FA" w:rsidRPr="0031159A">
        <w:rPr>
          <w:rFonts w:ascii="Times New Roman" w:hAnsi="Times New Roman" w:cs="Times New Roman"/>
          <w:i/>
          <w:sz w:val="28"/>
          <w:szCs w:val="28"/>
          <w:lang w:val="uk-UA"/>
        </w:rPr>
        <w:t>вісник</w:t>
      </w:r>
      <w:r w:rsidR="007B5400" w:rsidRPr="0031159A">
        <w:rPr>
          <w:rFonts w:ascii="Times New Roman" w:hAnsi="Times New Roman" w:cs="Times New Roman"/>
          <w:i/>
          <w:sz w:val="28"/>
          <w:szCs w:val="28"/>
          <w:lang w:val="uk-UA"/>
        </w:rPr>
        <w:t xml:space="preserve"> </w:t>
      </w:r>
      <w:r w:rsidR="00A273FA" w:rsidRPr="0031159A">
        <w:rPr>
          <w:rFonts w:ascii="Times New Roman" w:hAnsi="Times New Roman" w:cs="Times New Roman"/>
          <w:i/>
          <w:sz w:val="28"/>
          <w:szCs w:val="28"/>
          <w:lang w:val="uk-UA"/>
        </w:rPr>
        <w:t>Чернівецького</w:t>
      </w:r>
      <w:r w:rsidR="007B5400" w:rsidRPr="0031159A">
        <w:rPr>
          <w:rFonts w:ascii="Times New Roman" w:hAnsi="Times New Roman" w:cs="Times New Roman"/>
          <w:i/>
          <w:sz w:val="28"/>
          <w:szCs w:val="28"/>
          <w:lang w:val="uk-UA"/>
        </w:rPr>
        <w:t xml:space="preserve"> </w:t>
      </w:r>
      <w:r w:rsidR="00A273FA" w:rsidRPr="0031159A">
        <w:rPr>
          <w:rFonts w:ascii="Times New Roman" w:hAnsi="Times New Roman" w:cs="Times New Roman"/>
          <w:i/>
          <w:sz w:val="28"/>
          <w:szCs w:val="28"/>
          <w:lang w:val="uk-UA"/>
        </w:rPr>
        <w:t>університету.</w:t>
      </w:r>
      <w:r w:rsidR="00A273FA" w:rsidRPr="00D5274D">
        <w:rPr>
          <w:rFonts w:ascii="Times New Roman" w:hAnsi="Times New Roman" w:cs="Times New Roman"/>
          <w:sz w:val="28"/>
          <w:szCs w:val="28"/>
          <w:lang w:val="uk-UA"/>
        </w:rPr>
        <w:t xml:space="preserve"> 2014. Випуск 728. Правознавство. С. 79</w:t>
      </w:r>
      <w:r w:rsidR="00A273FA">
        <w:rPr>
          <w:rFonts w:ascii="Times New Roman" w:hAnsi="Times New Roman" w:cs="Times New Roman"/>
          <w:sz w:val="28"/>
          <w:szCs w:val="28"/>
          <w:lang w:val="uk-UA"/>
        </w:rPr>
        <w:t>–</w:t>
      </w:r>
      <w:r w:rsidR="00A273FA" w:rsidRPr="00D5274D">
        <w:rPr>
          <w:rFonts w:ascii="Times New Roman" w:hAnsi="Times New Roman" w:cs="Times New Roman"/>
          <w:sz w:val="28"/>
          <w:szCs w:val="28"/>
          <w:lang w:val="uk-UA"/>
        </w:rPr>
        <w:t>83.</w:t>
      </w:r>
    </w:p>
    <w:p w:rsidR="00E93389"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E93389">
        <w:rPr>
          <w:rFonts w:ascii="Times New Roman" w:hAnsi="Times New Roman" w:cs="Times New Roman"/>
          <w:sz w:val="28"/>
          <w:szCs w:val="28"/>
          <w:lang w:val="uk-UA"/>
        </w:rPr>
        <w:t xml:space="preserve">. </w:t>
      </w:r>
      <w:r w:rsidR="00E93389" w:rsidRPr="00D5274D">
        <w:rPr>
          <w:rFonts w:ascii="Times New Roman" w:hAnsi="Times New Roman" w:cs="Times New Roman"/>
          <w:sz w:val="28"/>
          <w:szCs w:val="28"/>
          <w:lang w:val="uk-UA"/>
        </w:rPr>
        <w:t>Кондрат’єва Л.</w:t>
      </w:r>
      <w:r w:rsidR="0098153A" w:rsidRPr="0098153A">
        <w:rPr>
          <w:rFonts w:ascii="Times New Roman" w:hAnsi="Times New Roman" w:cs="Times New Roman"/>
          <w:sz w:val="28"/>
          <w:szCs w:val="28"/>
        </w:rPr>
        <w:t xml:space="preserve"> </w:t>
      </w:r>
      <w:r w:rsidR="00E93389" w:rsidRPr="00D5274D">
        <w:rPr>
          <w:rFonts w:ascii="Times New Roman" w:hAnsi="Times New Roman" w:cs="Times New Roman"/>
          <w:sz w:val="28"/>
          <w:szCs w:val="28"/>
          <w:lang w:val="uk-UA"/>
        </w:rPr>
        <w:t>А. Бурдейна Н.</w:t>
      </w:r>
      <w:r w:rsidR="0098153A" w:rsidRPr="0098153A">
        <w:rPr>
          <w:rFonts w:ascii="Times New Roman" w:hAnsi="Times New Roman" w:cs="Times New Roman"/>
          <w:sz w:val="28"/>
          <w:szCs w:val="28"/>
        </w:rPr>
        <w:t xml:space="preserve"> </w:t>
      </w:r>
      <w:r w:rsidR="00E93389" w:rsidRPr="00D5274D">
        <w:rPr>
          <w:rFonts w:ascii="Times New Roman" w:hAnsi="Times New Roman" w:cs="Times New Roman"/>
          <w:sz w:val="28"/>
          <w:szCs w:val="28"/>
          <w:lang w:val="uk-UA"/>
        </w:rPr>
        <w:t>В. Згода</w:t>
      </w:r>
      <w:r w:rsidR="007B5400">
        <w:rPr>
          <w:rFonts w:ascii="Times New Roman" w:hAnsi="Times New Roman" w:cs="Times New Roman"/>
          <w:sz w:val="28"/>
          <w:szCs w:val="28"/>
          <w:lang w:val="uk-UA"/>
        </w:rPr>
        <w:t xml:space="preserve"> </w:t>
      </w:r>
      <w:r w:rsidR="00E93389" w:rsidRPr="00D5274D">
        <w:rPr>
          <w:rFonts w:ascii="Times New Roman" w:hAnsi="Times New Roman" w:cs="Times New Roman"/>
          <w:sz w:val="28"/>
          <w:szCs w:val="28"/>
          <w:lang w:val="uk-UA"/>
        </w:rPr>
        <w:t>дитини на усиновлення як обов'язкова</w:t>
      </w:r>
      <w:r w:rsidR="007B5400">
        <w:rPr>
          <w:rFonts w:ascii="Times New Roman" w:hAnsi="Times New Roman" w:cs="Times New Roman"/>
          <w:sz w:val="28"/>
          <w:szCs w:val="28"/>
          <w:lang w:val="uk-UA"/>
        </w:rPr>
        <w:t xml:space="preserve"> </w:t>
      </w:r>
      <w:r w:rsidR="00E93389" w:rsidRPr="00D5274D">
        <w:rPr>
          <w:rFonts w:ascii="Times New Roman" w:hAnsi="Times New Roman" w:cs="Times New Roman"/>
          <w:sz w:val="28"/>
          <w:szCs w:val="28"/>
          <w:lang w:val="uk-UA"/>
        </w:rPr>
        <w:t>умова</w:t>
      </w:r>
      <w:r w:rsidR="007B5400">
        <w:rPr>
          <w:rFonts w:ascii="Times New Roman" w:hAnsi="Times New Roman" w:cs="Times New Roman"/>
          <w:sz w:val="28"/>
          <w:szCs w:val="28"/>
          <w:lang w:val="uk-UA"/>
        </w:rPr>
        <w:t xml:space="preserve"> </w:t>
      </w:r>
      <w:r w:rsidR="00E93389" w:rsidRPr="00D5274D">
        <w:rPr>
          <w:rFonts w:ascii="Times New Roman" w:hAnsi="Times New Roman" w:cs="Times New Roman"/>
          <w:sz w:val="28"/>
          <w:szCs w:val="28"/>
          <w:lang w:val="uk-UA"/>
        </w:rPr>
        <w:t xml:space="preserve">усиновлення. </w:t>
      </w:r>
      <w:r w:rsidR="00E93389" w:rsidRPr="0031159A">
        <w:rPr>
          <w:rFonts w:ascii="Times New Roman" w:hAnsi="Times New Roman" w:cs="Times New Roman"/>
          <w:i/>
          <w:sz w:val="28"/>
          <w:szCs w:val="28"/>
          <w:lang w:val="uk-UA"/>
        </w:rPr>
        <w:t>Науковий</w:t>
      </w:r>
      <w:r w:rsidR="0098153A" w:rsidRPr="0031159A">
        <w:rPr>
          <w:rFonts w:ascii="Times New Roman" w:hAnsi="Times New Roman" w:cs="Times New Roman"/>
          <w:i/>
          <w:sz w:val="28"/>
          <w:szCs w:val="28"/>
        </w:rPr>
        <w:t xml:space="preserve"> </w:t>
      </w:r>
      <w:r w:rsidR="00E93389" w:rsidRPr="0031159A">
        <w:rPr>
          <w:rFonts w:ascii="Times New Roman" w:hAnsi="Times New Roman" w:cs="Times New Roman"/>
          <w:i/>
          <w:sz w:val="28"/>
          <w:szCs w:val="28"/>
          <w:lang w:val="uk-UA"/>
        </w:rPr>
        <w:t>вісник</w:t>
      </w:r>
      <w:r w:rsidR="0098153A" w:rsidRPr="0031159A">
        <w:rPr>
          <w:rFonts w:ascii="Times New Roman" w:hAnsi="Times New Roman" w:cs="Times New Roman"/>
          <w:i/>
          <w:sz w:val="28"/>
          <w:szCs w:val="28"/>
        </w:rPr>
        <w:t xml:space="preserve"> </w:t>
      </w:r>
      <w:r w:rsidR="00E93389" w:rsidRPr="0031159A">
        <w:rPr>
          <w:rFonts w:ascii="Times New Roman" w:hAnsi="Times New Roman" w:cs="Times New Roman"/>
          <w:i/>
          <w:sz w:val="28"/>
          <w:szCs w:val="28"/>
          <w:lang w:val="uk-UA"/>
        </w:rPr>
        <w:t>Чернівецького</w:t>
      </w:r>
      <w:r w:rsidR="0098153A" w:rsidRPr="0031159A">
        <w:rPr>
          <w:rFonts w:ascii="Times New Roman" w:hAnsi="Times New Roman" w:cs="Times New Roman"/>
          <w:i/>
          <w:sz w:val="28"/>
          <w:szCs w:val="28"/>
        </w:rPr>
        <w:t xml:space="preserve"> </w:t>
      </w:r>
      <w:r w:rsidR="00E93389" w:rsidRPr="0031159A">
        <w:rPr>
          <w:rFonts w:ascii="Times New Roman" w:hAnsi="Times New Roman" w:cs="Times New Roman"/>
          <w:i/>
          <w:sz w:val="28"/>
          <w:szCs w:val="28"/>
          <w:lang w:val="uk-UA"/>
        </w:rPr>
        <w:t>університету.</w:t>
      </w:r>
      <w:r w:rsidR="00E93389" w:rsidRPr="0036715C">
        <w:rPr>
          <w:rFonts w:ascii="Times New Roman" w:hAnsi="Times New Roman" w:cs="Times New Roman"/>
          <w:sz w:val="28"/>
          <w:szCs w:val="28"/>
          <w:lang w:val="uk-UA"/>
        </w:rPr>
        <w:t xml:space="preserve"> </w:t>
      </w:r>
      <w:r w:rsidR="004B29B2" w:rsidRPr="0036715C">
        <w:rPr>
          <w:rFonts w:ascii="Times New Roman" w:hAnsi="Times New Roman" w:cs="Times New Roman"/>
          <w:sz w:val="28"/>
          <w:szCs w:val="28"/>
          <w:lang w:val="uk-UA"/>
        </w:rPr>
        <w:t>2011.</w:t>
      </w:r>
      <w:r w:rsidR="0098153A" w:rsidRPr="0098153A">
        <w:rPr>
          <w:rFonts w:ascii="Times New Roman" w:hAnsi="Times New Roman" w:cs="Times New Roman"/>
          <w:sz w:val="28"/>
          <w:szCs w:val="28"/>
        </w:rPr>
        <w:t xml:space="preserve"> </w:t>
      </w:r>
      <w:r w:rsidR="004B29B2" w:rsidRPr="0036715C">
        <w:rPr>
          <w:rFonts w:ascii="Times New Roman" w:hAnsi="Times New Roman" w:cs="Times New Roman"/>
          <w:sz w:val="28"/>
          <w:szCs w:val="28"/>
          <w:lang w:val="uk-UA"/>
        </w:rPr>
        <w:t>Вип</w:t>
      </w:r>
      <w:r w:rsidR="004B29B2">
        <w:rPr>
          <w:rFonts w:ascii="Times New Roman" w:hAnsi="Times New Roman" w:cs="Times New Roman"/>
          <w:sz w:val="28"/>
          <w:szCs w:val="28"/>
          <w:lang w:val="uk-UA"/>
        </w:rPr>
        <w:t>уск</w:t>
      </w:r>
      <w:r w:rsidR="0098153A" w:rsidRPr="0098153A">
        <w:rPr>
          <w:rFonts w:ascii="Times New Roman" w:hAnsi="Times New Roman" w:cs="Times New Roman"/>
          <w:sz w:val="28"/>
          <w:szCs w:val="28"/>
        </w:rPr>
        <w:t xml:space="preserve"> </w:t>
      </w:r>
      <w:r w:rsidR="004B29B2" w:rsidRPr="0036715C">
        <w:rPr>
          <w:rFonts w:ascii="Times New Roman" w:hAnsi="Times New Roman" w:cs="Times New Roman"/>
          <w:sz w:val="28"/>
          <w:szCs w:val="28"/>
          <w:lang w:val="uk-UA"/>
        </w:rPr>
        <w:t>578</w:t>
      </w:r>
      <w:r w:rsidR="004B29B2">
        <w:rPr>
          <w:rFonts w:ascii="Times New Roman" w:hAnsi="Times New Roman" w:cs="Times New Roman"/>
          <w:sz w:val="28"/>
          <w:szCs w:val="28"/>
          <w:lang w:val="uk-UA"/>
        </w:rPr>
        <w:t xml:space="preserve">. </w:t>
      </w:r>
      <w:r w:rsidR="00B15E23" w:rsidRPr="0036715C">
        <w:rPr>
          <w:rFonts w:ascii="Times New Roman" w:hAnsi="Times New Roman" w:cs="Times New Roman"/>
          <w:sz w:val="28"/>
          <w:szCs w:val="28"/>
          <w:lang w:val="uk-UA"/>
        </w:rPr>
        <w:t>Правознавство. С. 80</w:t>
      </w:r>
      <w:r w:rsidR="00B15E23">
        <w:rPr>
          <w:rFonts w:ascii="Times New Roman" w:hAnsi="Times New Roman" w:cs="Times New Roman"/>
          <w:sz w:val="28"/>
          <w:szCs w:val="28"/>
          <w:lang w:val="uk-UA"/>
        </w:rPr>
        <w:t>–</w:t>
      </w:r>
      <w:r w:rsidR="00E93389" w:rsidRPr="0036715C">
        <w:rPr>
          <w:rFonts w:ascii="Times New Roman" w:hAnsi="Times New Roman" w:cs="Times New Roman"/>
          <w:sz w:val="28"/>
          <w:szCs w:val="28"/>
          <w:lang w:val="uk-UA"/>
        </w:rPr>
        <w:t xml:space="preserve">82. </w:t>
      </w:r>
    </w:p>
    <w:p w:rsidR="00A273FA"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A273FA" w:rsidRPr="00D5274D">
        <w:rPr>
          <w:rFonts w:ascii="Times New Roman" w:hAnsi="Times New Roman" w:cs="Times New Roman"/>
          <w:sz w:val="28"/>
          <w:szCs w:val="28"/>
          <w:lang w:val="uk-UA"/>
        </w:rPr>
        <w:t>. Про захист</w:t>
      </w:r>
      <w:r w:rsidR="0098153A" w:rsidRPr="0098153A">
        <w:rPr>
          <w:rFonts w:ascii="Times New Roman" w:hAnsi="Times New Roman" w:cs="Times New Roman"/>
          <w:sz w:val="28"/>
          <w:szCs w:val="28"/>
        </w:rPr>
        <w:t xml:space="preserve"> </w:t>
      </w:r>
      <w:r w:rsidR="00A273FA" w:rsidRPr="00D5274D">
        <w:rPr>
          <w:rFonts w:ascii="Times New Roman" w:hAnsi="Times New Roman" w:cs="Times New Roman"/>
          <w:sz w:val="28"/>
          <w:szCs w:val="28"/>
          <w:lang w:val="uk-UA"/>
        </w:rPr>
        <w:t>дітей та співробітництво в галузі</w:t>
      </w:r>
      <w:r w:rsidR="0098153A" w:rsidRPr="0098153A">
        <w:rPr>
          <w:rFonts w:ascii="Times New Roman" w:hAnsi="Times New Roman" w:cs="Times New Roman"/>
          <w:sz w:val="28"/>
          <w:szCs w:val="28"/>
        </w:rPr>
        <w:t xml:space="preserve"> </w:t>
      </w:r>
      <w:r w:rsidR="00A273FA" w:rsidRPr="00D5274D">
        <w:rPr>
          <w:rFonts w:ascii="Times New Roman" w:hAnsi="Times New Roman" w:cs="Times New Roman"/>
          <w:sz w:val="28"/>
          <w:szCs w:val="28"/>
          <w:lang w:val="uk-UA"/>
        </w:rPr>
        <w:t>міждержавного</w:t>
      </w:r>
      <w:r w:rsidR="0098153A" w:rsidRPr="0098153A">
        <w:rPr>
          <w:rFonts w:ascii="Times New Roman" w:hAnsi="Times New Roman" w:cs="Times New Roman"/>
          <w:sz w:val="28"/>
          <w:szCs w:val="28"/>
        </w:rPr>
        <w:t xml:space="preserve"> </w:t>
      </w:r>
      <w:r w:rsidR="00A273FA" w:rsidRPr="00D5274D">
        <w:rPr>
          <w:rFonts w:ascii="Times New Roman" w:hAnsi="Times New Roman" w:cs="Times New Roman"/>
          <w:sz w:val="28"/>
          <w:szCs w:val="28"/>
          <w:lang w:val="uk-UA"/>
        </w:rPr>
        <w:t xml:space="preserve">усиновлення: Конвенція ООН від 29 травня 1993 р. </w:t>
      </w:r>
      <w:r w:rsidR="00A273FA">
        <w:rPr>
          <w:rFonts w:ascii="Times New Roman" w:hAnsi="Times New Roman" w:cs="Times New Roman"/>
          <w:sz w:val="28"/>
          <w:szCs w:val="28"/>
        </w:rPr>
        <w:t>URL</w:t>
      </w:r>
      <w:r w:rsidR="00A273FA" w:rsidRPr="00D5274D">
        <w:rPr>
          <w:rFonts w:ascii="Times New Roman" w:hAnsi="Times New Roman" w:cs="Times New Roman"/>
          <w:sz w:val="28"/>
          <w:szCs w:val="28"/>
          <w:lang w:val="uk-UA"/>
        </w:rPr>
        <w:t xml:space="preserve">: </w:t>
      </w:r>
      <w:r w:rsidR="00A273FA">
        <w:rPr>
          <w:rFonts w:ascii="Times New Roman" w:hAnsi="Times New Roman" w:cs="Times New Roman"/>
          <w:sz w:val="28"/>
          <w:szCs w:val="28"/>
        </w:rPr>
        <w:t>https</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zakon</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rada</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gov</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ua</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laws</w:t>
      </w:r>
      <w:r w:rsidR="00A273FA" w:rsidRPr="00D5274D">
        <w:rPr>
          <w:rFonts w:ascii="Times New Roman" w:hAnsi="Times New Roman" w:cs="Times New Roman"/>
          <w:sz w:val="28"/>
          <w:szCs w:val="28"/>
          <w:lang w:val="uk-UA"/>
        </w:rPr>
        <w:t>/</w:t>
      </w:r>
      <w:r w:rsidR="00A273FA">
        <w:rPr>
          <w:rFonts w:ascii="Times New Roman" w:hAnsi="Times New Roman" w:cs="Times New Roman"/>
          <w:sz w:val="28"/>
          <w:szCs w:val="28"/>
        </w:rPr>
        <w:t>show</w:t>
      </w:r>
      <w:r w:rsidR="00B15E23">
        <w:rPr>
          <w:rFonts w:ascii="Times New Roman" w:hAnsi="Times New Roman" w:cs="Times New Roman"/>
          <w:sz w:val="28"/>
          <w:szCs w:val="28"/>
          <w:lang w:val="uk-UA"/>
        </w:rPr>
        <w:t>/995_365.</w:t>
      </w:r>
    </w:p>
    <w:p w:rsidR="006A1D0E" w:rsidRDefault="000915F1"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A273FA">
        <w:rPr>
          <w:rFonts w:ascii="Times New Roman" w:hAnsi="Times New Roman" w:cs="Times New Roman"/>
          <w:sz w:val="28"/>
          <w:szCs w:val="28"/>
          <w:lang w:val="uk-UA"/>
        </w:rPr>
        <w:t xml:space="preserve">. Сімейний кодекс України: науково-практичний коментар / З. В. Ромовська. К.: ВД "Ін Юре", 2003. 532 с. </w:t>
      </w:r>
    </w:p>
    <w:p w:rsidR="006A1D0E" w:rsidRPr="00C5323B"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C5323B">
        <w:rPr>
          <w:rFonts w:ascii="Times New Roman" w:hAnsi="Times New Roman" w:cs="Times New Roman"/>
          <w:sz w:val="28"/>
          <w:szCs w:val="28"/>
        </w:rPr>
        <w:t>Савченко Л. А. Таємниця усиновлення. За</w:t>
      </w:r>
      <w:r>
        <w:rPr>
          <w:rFonts w:ascii="Times New Roman" w:hAnsi="Times New Roman" w:cs="Times New Roman"/>
          <w:sz w:val="28"/>
          <w:szCs w:val="28"/>
        </w:rPr>
        <w:t xml:space="preserve"> і проти</w:t>
      </w:r>
      <w:r w:rsidR="0031159A">
        <w:rPr>
          <w:rFonts w:ascii="Times New Roman" w:hAnsi="Times New Roman" w:cs="Times New Roman"/>
          <w:sz w:val="28"/>
          <w:szCs w:val="28"/>
          <w:lang w:val="uk-UA"/>
        </w:rPr>
        <w:t>.</w:t>
      </w:r>
      <w:r>
        <w:rPr>
          <w:rFonts w:ascii="Times New Roman" w:hAnsi="Times New Roman" w:cs="Times New Roman"/>
          <w:sz w:val="28"/>
          <w:szCs w:val="28"/>
        </w:rPr>
        <w:t xml:space="preserve"> [Електронний ресурс]</w:t>
      </w:r>
      <w:r>
        <w:rPr>
          <w:rFonts w:ascii="Times New Roman" w:hAnsi="Times New Roman" w:cs="Times New Roman"/>
          <w:sz w:val="28"/>
          <w:szCs w:val="28"/>
          <w:lang w:val="uk-UA"/>
        </w:rPr>
        <w:t xml:space="preserve">. </w:t>
      </w:r>
      <w:r w:rsidRPr="00C5323B">
        <w:rPr>
          <w:rFonts w:ascii="Times New Roman" w:hAnsi="Times New Roman" w:cs="Times New Roman"/>
          <w:sz w:val="28"/>
          <w:szCs w:val="28"/>
        </w:rPr>
        <w:t>Л. А. Савченко, Т. В. Шевченко</w:t>
      </w:r>
      <w:r w:rsidRPr="00C5323B">
        <w:rPr>
          <w:rFonts w:ascii="Times New Roman" w:hAnsi="Times New Roman" w:cs="Times New Roman"/>
          <w:sz w:val="28"/>
          <w:szCs w:val="28"/>
          <w:lang w:val="uk-UA"/>
        </w:rPr>
        <w:t xml:space="preserve">. </w:t>
      </w:r>
      <w:r w:rsidRPr="0031159A">
        <w:rPr>
          <w:rFonts w:ascii="Times New Roman" w:hAnsi="Times New Roman" w:cs="Times New Roman"/>
          <w:i/>
          <w:sz w:val="28"/>
          <w:szCs w:val="28"/>
        </w:rPr>
        <w:t>Сучасні питання економіки і права.</w:t>
      </w:r>
      <w:r w:rsidRPr="00C5323B">
        <w:rPr>
          <w:rFonts w:ascii="Times New Roman" w:hAnsi="Times New Roman" w:cs="Times New Roman"/>
          <w:sz w:val="28"/>
          <w:szCs w:val="28"/>
        </w:rPr>
        <w:t xml:space="preserve"> </w:t>
      </w:r>
      <w:r w:rsidRPr="00C7108D">
        <w:rPr>
          <w:rFonts w:ascii="Times New Roman" w:hAnsi="Times New Roman" w:cs="Times New Roman"/>
          <w:sz w:val="28"/>
          <w:szCs w:val="28"/>
          <w:lang w:val="en-US"/>
        </w:rPr>
        <w:t xml:space="preserve">2013. </w:t>
      </w:r>
      <w:r w:rsidRPr="00C5323B">
        <w:rPr>
          <w:rFonts w:ascii="Times New Roman" w:hAnsi="Times New Roman" w:cs="Times New Roman"/>
          <w:sz w:val="28"/>
          <w:szCs w:val="28"/>
        </w:rPr>
        <w:t>С</w:t>
      </w:r>
      <w:r w:rsidRPr="00C7108D">
        <w:rPr>
          <w:rFonts w:ascii="Times New Roman" w:hAnsi="Times New Roman" w:cs="Times New Roman"/>
          <w:sz w:val="28"/>
          <w:szCs w:val="28"/>
          <w:lang w:val="en-US"/>
        </w:rPr>
        <w:t>. 122–126.</w:t>
      </w:r>
    </w:p>
    <w:p w:rsidR="006A1D0E" w:rsidRPr="00FD723E" w:rsidRDefault="006A1D0E" w:rsidP="003D43E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25. </w:t>
      </w:r>
      <w:r w:rsidRPr="00FD723E">
        <w:rPr>
          <w:rFonts w:ascii="Times New Roman" w:hAnsi="Times New Roman" w:cs="Times New Roman"/>
          <w:sz w:val="28"/>
          <w:szCs w:val="28"/>
          <w:lang w:val="en-US"/>
        </w:rPr>
        <w:t>Confidentiality</w:t>
      </w:r>
      <w:r w:rsidRPr="00C7108D">
        <w:rPr>
          <w:rFonts w:ascii="Times New Roman" w:hAnsi="Times New Roman" w:cs="Times New Roman"/>
          <w:sz w:val="28"/>
          <w:szCs w:val="28"/>
          <w:lang w:val="en-US"/>
        </w:rPr>
        <w:t xml:space="preserve"> </w:t>
      </w:r>
      <w:r w:rsidRPr="00FD723E">
        <w:rPr>
          <w:rFonts w:ascii="Times New Roman" w:hAnsi="Times New Roman" w:cs="Times New Roman"/>
          <w:sz w:val="28"/>
          <w:szCs w:val="28"/>
          <w:lang w:val="en-US"/>
        </w:rPr>
        <w:t>of</w:t>
      </w:r>
      <w:r w:rsidRPr="00C7108D">
        <w:rPr>
          <w:rFonts w:ascii="Times New Roman" w:hAnsi="Times New Roman" w:cs="Times New Roman"/>
          <w:sz w:val="28"/>
          <w:szCs w:val="28"/>
          <w:lang w:val="en-US"/>
        </w:rPr>
        <w:t xml:space="preserve"> </w:t>
      </w:r>
      <w:r w:rsidRPr="00FD723E">
        <w:rPr>
          <w:rFonts w:ascii="Times New Roman" w:hAnsi="Times New Roman" w:cs="Times New Roman"/>
          <w:sz w:val="28"/>
          <w:szCs w:val="28"/>
          <w:lang w:val="en-US"/>
        </w:rPr>
        <w:t>adoption</w:t>
      </w:r>
      <w:r w:rsidRPr="00C7108D">
        <w:rPr>
          <w:rFonts w:ascii="Times New Roman" w:hAnsi="Times New Roman" w:cs="Times New Roman"/>
          <w:sz w:val="28"/>
          <w:szCs w:val="28"/>
          <w:lang w:val="en-US"/>
        </w:rPr>
        <w:t xml:space="preserve"> </w:t>
      </w:r>
      <w:r w:rsidRPr="00FD723E">
        <w:rPr>
          <w:rFonts w:ascii="Times New Roman" w:hAnsi="Times New Roman" w:cs="Times New Roman"/>
          <w:sz w:val="28"/>
          <w:szCs w:val="28"/>
          <w:lang w:val="en-US"/>
        </w:rPr>
        <w:t>information [</w:t>
      </w:r>
      <w:r w:rsidRPr="00FD723E">
        <w:rPr>
          <w:rFonts w:ascii="Times New Roman" w:hAnsi="Times New Roman" w:cs="Times New Roman"/>
          <w:sz w:val="28"/>
          <w:szCs w:val="28"/>
        </w:rPr>
        <w:t>Електронний</w:t>
      </w:r>
      <w:r w:rsidRPr="00FD723E">
        <w:rPr>
          <w:rFonts w:ascii="Times New Roman" w:hAnsi="Times New Roman" w:cs="Times New Roman"/>
          <w:sz w:val="28"/>
          <w:szCs w:val="28"/>
          <w:lang w:val="en-US"/>
        </w:rPr>
        <w:t xml:space="preserve"> </w:t>
      </w:r>
      <w:r w:rsidRPr="00FD723E">
        <w:rPr>
          <w:rFonts w:ascii="Times New Roman" w:hAnsi="Times New Roman" w:cs="Times New Roman"/>
          <w:sz w:val="28"/>
          <w:szCs w:val="28"/>
        </w:rPr>
        <w:t>ресурс</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Human</w:t>
      </w:r>
      <w:r w:rsidRPr="003D43E3">
        <w:rPr>
          <w:rFonts w:ascii="Times New Roman" w:hAnsi="Times New Roman" w:cs="Times New Roman"/>
          <w:sz w:val="28"/>
          <w:szCs w:val="28"/>
        </w:rPr>
        <w:t xml:space="preserve"> </w:t>
      </w:r>
      <w:r>
        <w:rPr>
          <w:rFonts w:ascii="Times New Roman" w:hAnsi="Times New Roman" w:cs="Times New Roman"/>
          <w:sz w:val="28"/>
          <w:szCs w:val="28"/>
          <w:lang w:val="en-US"/>
        </w:rPr>
        <w:t>Rights</w:t>
      </w:r>
      <w:r w:rsidRPr="003D43E3">
        <w:rPr>
          <w:rFonts w:ascii="Times New Roman" w:hAnsi="Times New Roman" w:cs="Times New Roman"/>
          <w:sz w:val="28"/>
          <w:szCs w:val="28"/>
        </w:rPr>
        <w:t xml:space="preserve"> </w:t>
      </w:r>
      <w:r>
        <w:rPr>
          <w:rFonts w:ascii="Times New Roman" w:hAnsi="Times New Roman" w:cs="Times New Roman"/>
          <w:sz w:val="28"/>
          <w:szCs w:val="28"/>
          <w:lang w:val="en-US"/>
        </w:rPr>
        <w:t>Quide</w:t>
      </w:r>
      <w:r w:rsidRPr="003D43E3">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2020.</w:t>
      </w:r>
      <w:r>
        <w:rPr>
          <w:rFonts w:ascii="Times New Roman" w:hAnsi="Times New Roman" w:cs="Times New Roman"/>
          <w:sz w:val="28"/>
          <w:szCs w:val="28"/>
          <w:lang w:val="uk-UA"/>
        </w:rPr>
        <w:t xml:space="preserve"> </w:t>
      </w:r>
      <w:r w:rsidRPr="00FD723E">
        <w:rPr>
          <w:rFonts w:ascii="Times New Roman" w:hAnsi="Times New Roman" w:cs="Times New Roman"/>
          <w:sz w:val="28"/>
          <w:szCs w:val="28"/>
        </w:rPr>
        <w:t xml:space="preserve">Режим доступу </w:t>
      </w:r>
      <w:proofErr w:type="gramStart"/>
      <w:r w:rsidRPr="00FD723E">
        <w:rPr>
          <w:rFonts w:ascii="Times New Roman" w:hAnsi="Times New Roman" w:cs="Times New Roman"/>
          <w:sz w:val="28"/>
          <w:szCs w:val="28"/>
        </w:rPr>
        <w:t>до ресурсу</w:t>
      </w:r>
      <w:proofErr w:type="gramEnd"/>
      <w:r w:rsidRPr="00FD723E">
        <w:rPr>
          <w:rFonts w:ascii="Times New Roman" w:hAnsi="Times New Roman" w:cs="Times New Roman"/>
          <w:sz w:val="28"/>
          <w:szCs w:val="28"/>
        </w:rPr>
        <w:t xml:space="preserve">: </w:t>
      </w:r>
      <w:r w:rsidRPr="00FD723E">
        <w:rPr>
          <w:rFonts w:ascii="Times New Roman" w:hAnsi="Times New Roman" w:cs="Times New Roman"/>
          <w:sz w:val="28"/>
          <w:szCs w:val="28"/>
          <w:lang w:val="en-US"/>
        </w:rPr>
        <w:lastRenderedPageBreak/>
        <w:t>https</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www</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cilvektiesibugids</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lv</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en</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themes</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family</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parents</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adoption</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confidentialityof</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adoption</w:t>
      </w:r>
      <w:r w:rsidRPr="00FD723E">
        <w:rPr>
          <w:rFonts w:ascii="Times New Roman" w:hAnsi="Times New Roman" w:cs="Times New Roman"/>
          <w:sz w:val="28"/>
          <w:szCs w:val="28"/>
        </w:rPr>
        <w:t>-</w:t>
      </w:r>
      <w:r w:rsidRPr="00FD723E">
        <w:rPr>
          <w:rFonts w:ascii="Times New Roman" w:hAnsi="Times New Roman" w:cs="Times New Roman"/>
          <w:sz w:val="28"/>
          <w:szCs w:val="28"/>
          <w:lang w:val="en-US"/>
        </w:rPr>
        <w:t>information</w:t>
      </w:r>
      <w:r w:rsidRPr="00FD723E">
        <w:rPr>
          <w:rFonts w:ascii="Times New Roman" w:hAnsi="Times New Roman" w:cs="Times New Roman"/>
          <w:sz w:val="28"/>
          <w:szCs w:val="28"/>
        </w:rPr>
        <w:t>.</w:t>
      </w:r>
    </w:p>
    <w:p w:rsidR="006A1D0E" w:rsidRPr="00FD723E"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r w:rsidRPr="00FD723E">
        <w:rPr>
          <w:rFonts w:ascii="Times New Roman" w:hAnsi="Times New Roman" w:cs="Times New Roman"/>
          <w:sz w:val="28"/>
          <w:szCs w:val="28"/>
        </w:rPr>
        <w:t>Журило С. С. До питання про необхідність забезпечення таємниці усинов</w:t>
      </w:r>
      <w:r>
        <w:rPr>
          <w:rFonts w:ascii="Times New Roman" w:hAnsi="Times New Roman" w:cs="Times New Roman"/>
          <w:sz w:val="28"/>
          <w:szCs w:val="28"/>
        </w:rPr>
        <w:t>лення в Україні</w:t>
      </w:r>
      <w:r>
        <w:rPr>
          <w:rFonts w:ascii="Times New Roman" w:hAnsi="Times New Roman" w:cs="Times New Roman"/>
          <w:sz w:val="28"/>
          <w:szCs w:val="28"/>
          <w:lang w:val="uk-UA"/>
        </w:rPr>
        <w:t xml:space="preserve">. </w:t>
      </w:r>
      <w:r w:rsidRPr="0031159A">
        <w:rPr>
          <w:rFonts w:ascii="Times New Roman" w:hAnsi="Times New Roman" w:cs="Times New Roman"/>
          <w:i/>
          <w:sz w:val="28"/>
          <w:szCs w:val="28"/>
        </w:rPr>
        <w:t>Часопис цивілістики.</w:t>
      </w:r>
      <w:r>
        <w:rPr>
          <w:rFonts w:ascii="Times New Roman" w:hAnsi="Times New Roman" w:cs="Times New Roman"/>
          <w:sz w:val="28"/>
          <w:szCs w:val="28"/>
        </w:rPr>
        <w:t xml:space="preserve"> 2014. № 16. </w:t>
      </w:r>
      <w:r w:rsidRPr="00FD723E">
        <w:rPr>
          <w:rFonts w:ascii="Times New Roman" w:hAnsi="Times New Roman" w:cs="Times New Roman"/>
          <w:sz w:val="28"/>
          <w:szCs w:val="28"/>
        </w:rPr>
        <w:t>С. 187–190.</w:t>
      </w:r>
    </w:p>
    <w:p w:rsidR="00A273FA"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A273FA">
        <w:rPr>
          <w:rFonts w:ascii="Times New Roman" w:hAnsi="Times New Roman" w:cs="Times New Roman"/>
          <w:sz w:val="28"/>
          <w:szCs w:val="28"/>
          <w:lang w:val="uk-UA"/>
        </w:rPr>
        <w:t xml:space="preserve">. </w:t>
      </w:r>
      <w:r w:rsidR="00A273FA">
        <w:rPr>
          <w:rFonts w:ascii="Times New Roman" w:hAnsi="Times New Roman" w:cs="Times New Roman"/>
          <w:sz w:val="28"/>
          <w:szCs w:val="28"/>
        </w:rPr>
        <w:t>Мудрецька Г.</w:t>
      </w:r>
      <w:r w:rsidR="007B5400">
        <w:rPr>
          <w:rFonts w:ascii="Times New Roman" w:hAnsi="Times New Roman" w:cs="Times New Roman"/>
          <w:sz w:val="28"/>
          <w:szCs w:val="28"/>
          <w:lang w:val="uk-UA"/>
        </w:rPr>
        <w:t xml:space="preserve"> </w:t>
      </w:r>
      <w:r w:rsidR="00A273FA">
        <w:rPr>
          <w:rFonts w:ascii="Times New Roman" w:hAnsi="Times New Roman" w:cs="Times New Roman"/>
          <w:sz w:val="28"/>
          <w:szCs w:val="28"/>
        </w:rPr>
        <w:t>В., Рагімова Е.</w:t>
      </w:r>
      <w:r w:rsidR="007B5400">
        <w:rPr>
          <w:rFonts w:ascii="Times New Roman" w:hAnsi="Times New Roman" w:cs="Times New Roman"/>
          <w:sz w:val="28"/>
          <w:szCs w:val="28"/>
          <w:lang w:val="uk-UA"/>
        </w:rPr>
        <w:t xml:space="preserve"> </w:t>
      </w:r>
      <w:r w:rsidR="00A273FA">
        <w:rPr>
          <w:rFonts w:ascii="Times New Roman" w:hAnsi="Times New Roman" w:cs="Times New Roman"/>
          <w:sz w:val="28"/>
          <w:szCs w:val="28"/>
        </w:rPr>
        <w:t>М. Актуальні</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 xml:space="preserve">питання судового розгляду справ про усиновлення. </w:t>
      </w:r>
      <w:r w:rsidR="00A273FA" w:rsidRPr="0031159A">
        <w:rPr>
          <w:rFonts w:ascii="Times New Roman" w:hAnsi="Times New Roman" w:cs="Times New Roman"/>
          <w:i/>
          <w:sz w:val="28"/>
          <w:szCs w:val="28"/>
        </w:rPr>
        <w:t>Порівняльно-аналітичне право.</w:t>
      </w:r>
      <w:r w:rsidR="00A273FA">
        <w:rPr>
          <w:rFonts w:ascii="Times New Roman" w:hAnsi="Times New Roman" w:cs="Times New Roman"/>
          <w:sz w:val="28"/>
          <w:szCs w:val="28"/>
        </w:rPr>
        <w:t xml:space="preserve"> 2015. № 4. С. 129–131.</w:t>
      </w:r>
    </w:p>
    <w:p w:rsidR="00A273FA"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28</w:t>
      </w:r>
      <w:r w:rsidR="00A273FA">
        <w:rPr>
          <w:rFonts w:ascii="Times New Roman" w:hAnsi="Times New Roman" w:cs="Times New Roman"/>
          <w:sz w:val="28"/>
          <w:szCs w:val="28"/>
          <w:lang w:val="uk-UA"/>
        </w:rPr>
        <w:t xml:space="preserve">. Грабовська О. О. Особливості судочинства в справах про усиновлення (удочеріння) іноземними громадянами дітей, які проживають на території України: автореф. ... дис. канд. юрид. наук.: 12.00.03; Київський нац. Ун-т ім. Тараса Шевченка. Київ, 2005. 15 с.; </w:t>
      </w:r>
      <w:r w:rsidR="00A273FA">
        <w:rPr>
          <w:rFonts w:ascii="Times New Roman" w:hAnsi="Times New Roman" w:cs="Times New Roman"/>
          <w:sz w:val="28"/>
          <w:szCs w:val="28"/>
        </w:rPr>
        <w:t>Стоянова Т.</w:t>
      </w:r>
      <w:r w:rsidR="00931773">
        <w:rPr>
          <w:rFonts w:ascii="Times New Roman" w:hAnsi="Times New Roman" w:cs="Times New Roman"/>
          <w:sz w:val="28"/>
          <w:szCs w:val="28"/>
          <w:lang w:val="uk-UA"/>
        </w:rPr>
        <w:t xml:space="preserve"> </w:t>
      </w:r>
      <w:r w:rsidR="00A273FA">
        <w:rPr>
          <w:rFonts w:ascii="Times New Roman" w:hAnsi="Times New Roman" w:cs="Times New Roman"/>
          <w:sz w:val="28"/>
          <w:szCs w:val="28"/>
        </w:rPr>
        <w:t>А. Процесуальні</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особливості</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розгляду справ про усиновлення</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громадянами</w:t>
      </w:r>
      <w:r w:rsidR="0098153A" w:rsidRPr="0098153A">
        <w:rPr>
          <w:rFonts w:ascii="Times New Roman" w:hAnsi="Times New Roman" w:cs="Times New Roman"/>
          <w:sz w:val="28"/>
          <w:szCs w:val="28"/>
        </w:rPr>
        <w:t xml:space="preserve"> </w:t>
      </w:r>
      <w:r w:rsidR="00A273FA">
        <w:rPr>
          <w:rFonts w:ascii="Times New Roman" w:hAnsi="Times New Roman" w:cs="Times New Roman"/>
          <w:sz w:val="28"/>
          <w:szCs w:val="28"/>
        </w:rPr>
        <w:t>України: автореф. дис. …канд. юрид. наук. Одеса, 2009. 17 с.</w:t>
      </w:r>
    </w:p>
    <w:p w:rsidR="00A273FA"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A273FA">
        <w:rPr>
          <w:rFonts w:ascii="Times New Roman" w:hAnsi="Times New Roman" w:cs="Times New Roman"/>
          <w:sz w:val="28"/>
          <w:szCs w:val="28"/>
          <w:lang w:val="uk-UA"/>
        </w:rPr>
        <w:t xml:space="preserve">. Олійник А. С. Узагальнення практики розгляду судами цивільних справ про усиновлення дітей, позбавлення батьківських прав, встановлення опіки та піклування над дітьми. </w:t>
      </w:r>
      <w:r w:rsidR="00A273FA" w:rsidRPr="0031159A">
        <w:rPr>
          <w:rFonts w:ascii="Times New Roman" w:hAnsi="Times New Roman" w:cs="Times New Roman"/>
          <w:i/>
          <w:sz w:val="28"/>
          <w:szCs w:val="28"/>
          <w:lang w:val="uk-UA"/>
        </w:rPr>
        <w:t>Судова апеляція.</w:t>
      </w:r>
      <w:r w:rsidR="00A273FA">
        <w:rPr>
          <w:rFonts w:ascii="Times New Roman" w:hAnsi="Times New Roman" w:cs="Times New Roman"/>
          <w:sz w:val="28"/>
          <w:szCs w:val="28"/>
          <w:lang w:val="uk-UA"/>
        </w:rPr>
        <w:t xml:space="preserve"> 2009. № 1 (14). С. 144–151.</w:t>
      </w:r>
    </w:p>
    <w:p w:rsidR="00A273FA"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w:t>
      </w:r>
      <w:r w:rsidR="00A273FA">
        <w:rPr>
          <w:rFonts w:ascii="Times New Roman" w:hAnsi="Times New Roman" w:cs="Times New Roman"/>
          <w:sz w:val="28"/>
          <w:szCs w:val="28"/>
          <w:lang w:val="uk-UA"/>
        </w:rPr>
        <w:t xml:space="preserve">. Коваленко О. О. Особливості розгляду справ про усиновлення в окремому провадженні. </w:t>
      </w:r>
      <w:r w:rsidR="00A273FA" w:rsidRPr="0031159A">
        <w:rPr>
          <w:rFonts w:ascii="Times New Roman" w:hAnsi="Times New Roman" w:cs="Times New Roman"/>
          <w:i/>
          <w:sz w:val="28"/>
          <w:szCs w:val="28"/>
          <w:lang w:val="uk-UA"/>
        </w:rPr>
        <w:t>Порівняльно-анал</w:t>
      </w:r>
      <w:r w:rsidR="00B15E23" w:rsidRPr="0031159A">
        <w:rPr>
          <w:rFonts w:ascii="Times New Roman" w:hAnsi="Times New Roman" w:cs="Times New Roman"/>
          <w:i/>
          <w:sz w:val="28"/>
          <w:szCs w:val="28"/>
          <w:lang w:val="uk-UA"/>
        </w:rPr>
        <w:t>ітичне право.</w:t>
      </w:r>
      <w:r w:rsidR="007B5400">
        <w:rPr>
          <w:rFonts w:ascii="Times New Roman" w:hAnsi="Times New Roman" w:cs="Times New Roman"/>
          <w:sz w:val="28"/>
          <w:szCs w:val="28"/>
          <w:lang w:val="uk-UA"/>
        </w:rPr>
        <w:t xml:space="preserve"> </w:t>
      </w:r>
      <w:r w:rsidR="004B29B2">
        <w:rPr>
          <w:rFonts w:ascii="Times New Roman" w:hAnsi="Times New Roman" w:cs="Times New Roman"/>
          <w:sz w:val="28"/>
          <w:szCs w:val="28"/>
          <w:lang w:val="uk-UA"/>
        </w:rPr>
        <w:t xml:space="preserve">2018. № </w:t>
      </w:r>
      <w:r w:rsidR="00B15E23">
        <w:rPr>
          <w:rFonts w:ascii="Times New Roman" w:hAnsi="Times New Roman" w:cs="Times New Roman"/>
          <w:sz w:val="28"/>
          <w:szCs w:val="28"/>
          <w:lang w:val="uk-UA"/>
        </w:rPr>
        <w:t>1. С. 88–</w:t>
      </w:r>
      <w:r w:rsidR="00A273FA">
        <w:rPr>
          <w:rFonts w:ascii="Times New Roman" w:hAnsi="Times New Roman" w:cs="Times New Roman"/>
          <w:sz w:val="28"/>
          <w:szCs w:val="28"/>
          <w:lang w:val="uk-UA"/>
        </w:rPr>
        <w:t>92.</w:t>
      </w:r>
    </w:p>
    <w:p w:rsidR="00A273FA" w:rsidRDefault="006A1D0E"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A273FA">
        <w:rPr>
          <w:rFonts w:ascii="Times New Roman" w:hAnsi="Times New Roman" w:cs="Times New Roman"/>
          <w:sz w:val="28"/>
          <w:szCs w:val="28"/>
          <w:lang w:val="uk-UA"/>
        </w:rPr>
        <w:t xml:space="preserve">. Закон України "Про прокуратуру" від 14 жовт. 2014 р. </w:t>
      </w:r>
      <w:r w:rsidR="00A273FA">
        <w:rPr>
          <w:rFonts w:ascii="Times New Roman" w:hAnsi="Times New Roman" w:cs="Times New Roman"/>
          <w:i/>
          <w:sz w:val="28"/>
          <w:szCs w:val="28"/>
          <w:lang w:val="uk-UA"/>
        </w:rPr>
        <w:t>Відомості Верховної Ради України.</w:t>
      </w:r>
      <w:r w:rsidR="00A273FA">
        <w:rPr>
          <w:rFonts w:ascii="Times New Roman" w:hAnsi="Times New Roman" w:cs="Times New Roman"/>
          <w:sz w:val="28"/>
          <w:szCs w:val="28"/>
          <w:lang w:val="uk-UA"/>
        </w:rPr>
        <w:t xml:space="preserve"> 2015. № 2-3. Ст. 12.</w:t>
      </w:r>
    </w:p>
    <w:p w:rsidR="0083720F" w:rsidRDefault="0083720F" w:rsidP="003D43E3">
      <w:pPr>
        <w:spacing w:after="0" w:line="360" w:lineRule="auto"/>
        <w:ind w:firstLine="567"/>
        <w:jc w:val="both"/>
        <w:rPr>
          <w:rFonts w:ascii="Times New Roman" w:hAnsi="Times New Roman" w:cs="Times New Roman"/>
          <w:sz w:val="28"/>
          <w:szCs w:val="28"/>
          <w:lang w:val="uk-UA"/>
        </w:rPr>
      </w:pPr>
      <w:r w:rsidRPr="0083720F">
        <w:rPr>
          <w:rFonts w:ascii="Times New Roman" w:hAnsi="Times New Roman" w:cs="Times New Roman"/>
          <w:sz w:val="28"/>
          <w:szCs w:val="28"/>
          <w:lang w:val="uk-UA"/>
        </w:rPr>
        <w:t xml:space="preserve">32. </w:t>
      </w:r>
      <w:r w:rsidRPr="0083720F">
        <w:rPr>
          <w:rFonts w:ascii="Times New Roman" w:hAnsi="Times New Roman" w:cs="Times New Roman"/>
          <w:sz w:val="28"/>
          <w:szCs w:val="28"/>
        </w:rPr>
        <w:t>Косенко Н. П. Поняття та значення усиновлення в національному законодавст</w:t>
      </w:r>
      <w:r>
        <w:rPr>
          <w:rFonts w:ascii="Times New Roman" w:hAnsi="Times New Roman" w:cs="Times New Roman"/>
          <w:sz w:val="28"/>
          <w:szCs w:val="28"/>
        </w:rPr>
        <w:t>ві України</w:t>
      </w:r>
      <w:r w:rsidR="007B5400">
        <w:rPr>
          <w:rFonts w:ascii="Times New Roman" w:hAnsi="Times New Roman" w:cs="Times New Roman"/>
          <w:sz w:val="28"/>
          <w:szCs w:val="28"/>
          <w:lang w:val="uk-UA"/>
        </w:rPr>
        <w:t>.</w:t>
      </w:r>
      <w:r>
        <w:rPr>
          <w:rFonts w:ascii="Times New Roman" w:hAnsi="Times New Roman" w:cs="Times New Roman"/>
          <w:sz w:val="28"/>
          <w:szCs w:val="28"/>
        </w:rPr>
        <w:t xml:space="preserve"> [Електронний ресурс]</w:t>
      </w:r>
      <w:r>
        <w:rPr>
          <w:rFonts w:ascii="Times New Roman" w:hAnsi="Times New Roman" w:cs="Times New Roman"/>
          <w:sz w:val="28"/>
          <w:szCs w:val="28"/>
          <w:lang w:val="uk-UA"/>
        </w:rPr>
        <w:t xml:space="preserve">. </w:t>
      </w:r>
      <w:r w:rsidRPr="0031159A">
        <w:rPr>
          <w:rFonts w:ascii="Times New Roman" w:hAnsi="Times New Roman" w:cs="Times New Roman"/>
          <w:i/>
          <w:sz w:val="28"/>
          <w:szCs w:val="28"/>
        </w:rPr>
        <w:t>Науковий вісник Національної академії внутрішніх справ.</w:t>
      </w:r>
      <w:r>
        <w:rPr>
          <w:rFonts w:ascii="Times New Roman" w:hAnsi="Times New Roman" w:cs="Times New Roman"/>
          <w:sz w:val="28"/>
          <w:szCs w:val="28"/>
          <w:lang w:val="uk-UA"/>
        </w:rPr>
        <w:t xml:space="preserve"> </w:t>
      </w:r>
      <w:r>
        <w:rPr>
          <w:rFonts w:ascii="Times New Roman" w:hAnsi="Times New Roman" w:cs="Times New Roman"/>
          <w:sz w:val="28"/>
          <w:szCs w:val="28"/>
        </w:rPr>
        <w:t>2013. № 4. С. 33–40.</w:t>
      </w:r>
      <w:r>
        <w:rPr>
          <w:rFonts w:ascii="Times New Roman" w:hAnsi="Times New Roman" w:cs="Times New Roman"/>
          <w:sz w:val="28"/>
          <w:szCs w:val="28"/>
          <w:lang w:val="uk-UA"/>
        </w:rPr>
        <w:t xml:space="preserve"> </w:t>
      </w:r>
      <w:r>
        <w:rPr>
          <w:rFonts w:ascii="Times New Roman" w:hAnsi="Times New Roman" w:cs="Times New Roman"/>
          <w:sz w:val="28"/>
          <w:szCs w:val="28"/>
        </w:rPr>
        <w:t>Режим доступу</w:t>
      </w:r>
      <w:r w:rsidRPr="0083720F">
        <w:rPr>
          <w:rFonts w:ascii="Times New Roman" w:hAnsi="Times New Roman" w:cs="Times New Roman"/>
          <w:sz w:val="28"/>
          <w:szCs w:val="28"/>
        </w:rPr>
        <w:t>: http://nbuv.gov.ua/UJRN/Nvknuvs_2013_4_7.</w:t>
      </w:r>
    </w:p>
    <w:p w:rsidR="00124E32" w:rsidRPr="00124E32" w:rsidRDefault="00124E32" w:rsidP="003D43E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Pr="00124E32">
        <w:rPr>
          <w:rFonts w:ascii="Times New Roman" w:hAnsi="Times New Roman" w:cs="Times New Roman"/>
          <w:sz w:val="28"/>
          <w:szCs w:val="28"/>
          <w:lang w:val="uk-UA"/>
        </w:rPr>
        <w:t xml:space="preserve">Микитин В. Інститут усиновлення як пріоритетна форма влаштування дітей-сиріт та дітей, позбавлених батьківського піклування. </w:t>
      </w:r>
      <w:r w:rsidRPr="0031159A">
        <w:rPr>
          <w:rFonts w:ascii="Times New Roman" w:hAnsi="Times New Roman" w:cs="Times New Roman"/>
          <w:i/>
          <w:sz w:val="28"/>
          <w:szCs w:val="28"/>
        </w:rPr>
        <w:t>Актуальні проблеми правознавства.</w:t>
      </w:r>
      <w:r w:rsidRPr="00124E32">
        <w:rPr>
          <w:rFonts w:ascii="Times New Roman" w:hAnsi="Times New Roman" w:cs="Times New Roman"/>
          <w:sz w:val="28"/>
          <w:szCs w:val="28"/>
        </w:rPr>
        <w:t xml:space="preserve"> 2017 р.</w:t>
      </w:r>
      <w:r w:rsidRPr="00124E32">
        <w:rPr>
          <w:rFonts w:ascii="Times New Roman" w:hAnsi="Times New Roman" w:cs="Times New Roman"/>
          <w:sz w:val="28"/>
          <w:szCs w:val="28"/>
          <w:lang w:val="uk-UA"/>
        </w:rPr>
        <w:t xml:space="preserve"> </w:t>
      </w:r>
      <w:r w:rsidRPr="00124E32">
        <w:rPr>
          <w:rFonts w:ascii="Times New Roman" w:hAnsi="Times New Roman" w:cs="Times New Roman"/>
          <w:sz w:val="28"/>
          <w:szCs w:val="28"/>
        </w:rPr>
        <w:t>Випуск 2 (10). 2017 р.</w:t>
      </w:r>
      <w:r>
        <w:rPr>
          <w:rFonts w:ascii="Times New Roman" w:hAnsi="Times New Roman" w:cs="Times New Roman"/>
          <w:sz w:val="28"/>
          <w:szCs w:val="28"/>
          <w:lang w:val="uk-UA"/>
        </w:rPr>
        <w:t xml:space="preserve"> С. 69–73.</w:t>
      </w:r>
    </w:p>
    <w:p w:rsidR="00EA0BD4" w:rsidRPr="00EA0BD4" w:rsidRDefault="00124E32" w:rsidP="003D43E3">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34</w:t>
      </w:r>
      <w:r w:rsidR="00EA0BD4" w:rsidRPr="006A1D0E">
        <w:rPr>
          <w:rFonts w:ascii="Times New Roman" w:eastAsia="Times New Roman" w:hAnsi="Times New Roman" w:cs="Times New Roman"/>
          <w:color w:val="000000"/>
          <w:sz w:val="28"/>
          <w:szCs w:val="28"/>
          <w:lang w:val="uk-UA" w:eastAsia="ru-RU"/>
        </w:rPr>
        <w:t>.</w:t>
      </w:r>
      <w:r w:rsidR="00EA0BD4" w:rsidRPr="00EA0BD4">
        <w:rPr>
          <w:rFonts w:ascii="Times New Roman" w:eastAsia="Times New Roman" w:hAnsi="Times New Roman" w:cs="Times New Roman"/>
          <w:color w:val="000000"/>
          <w:sz w:val="28"/>
          <w:szCs w:val="28"/>
          <w:lang w:val="uk-UA" w:eastAsia="ru-RU"/>
        </w:rPr>
        <w:t xml:space="preserve"> Діденко А. Ініціативи щодо зміни процедури розгляду справ про усиновлення дитини. https://blog.liga.net/user/adidenko/article/36218</w:t>
      </w:r>
    </w:p>
    <w:p w:rsidR="006A1D0E" w:rsidRDefault="00124E32"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35</w:t>
      </w:r>
      <w:r w:rsidR="006A1D0E">
        <w:rPr>
          <w:rFonts w:ascii="Times New Roman" w:hAnsi="Times New Roman" w:cs="Times New Roman"/>
          <w:sz w:val="28"/>
          <w:szCs w:val="28"/>
          <w:lang w:val="uk-UA"/>
        </w:rPr>
        <w:t xml:space="preserve">. </w:t>
      </w:r>
      <w:r w:rsidR="004C47E8" w:rsidRPr="00E81DA2">
        <w:rPr>
          <w:rFonts w:ascii="Times New Roman" w:hAnsi="Times New Roman" w:cs="Times New Roman"/>
          <w:sz w:val="28"/>
          <w:szCs w:val="28"/>
          <w:lang w:val="uk-UA"/>
        </w:rPr>
        <w:t>Домбровський К. Державне регулювання інституту усиновлення під ча</w:t>
      </w:r>
      <w:r w:rsidR="004C47E8">
        <w:rPr>
          <w:rFonts w:ascii="Times New Roman" w:hAnsi="Times New Roman" w:cs="Times New Roman"/>
          <w:sz w:val="28"/>
          <w:szCs w:val="28"/>
          <w:lang w:val="uk-UA"/>
        </w:rPr>
        <w:t xml:space="preserve">с економічної кризи в Україні. </w:t>
      </w:r>
      <w:r w:rsidR="004C47E8" w:rsidRPr="0031159A">
        <w:rPr>
          <w:rFonts w:ascii="Times New Roman" w:hAnsi="Times New Roman" w:cs="Times New Roman"/>
          <w:i/>
          <w:sz w:val="28"/>
          <w:szCs w:val="28"/>
          <w:lang w:val="en-US"/>
        </w:rPr>
        <w:t>International</w:t>
      </w:r>
      <w:r w:rsidR="004C47E8" w:rsidRPr="0031159A">
        <w:rPr>
          <w:rFonts w:ascii="Times New Roman" w:hAnsi="Times New Roman" w:cs="Times New Roman"/>
          <w:i/>
          <w:sz w:val="28"/>
          <w:szCs w:val="28"/>
          <w:lang w:val="uk-UA"/>
        </w:rPr>
        <w:t xml:space="preserve"> </w:t>
      </w:r>
      <w:r w:rsidR="004C47E8" w:rsidRPr="0031159A">
        <w:rPr>
          <w:rFonts w:ascii="Times New Roman" w:hAnsi="Times New Roman" w:cs="Times New Roman"/>
          <w:i/>
          <w:sz w:val="28"/>
          <w:szCs w:val="28"/>
          <w:lang w:val="en-US"/>
        </w:rPr>
        <w:t>Academy</w:t>
      </w:r>
      <w:r w:rsidR="004C47E8" w:rsidRPr="0031159A">
        <w:rPr>
          <w:rFonts w:ascii="Times New Roman" w:hAnsi="Times New Roman" w:cs="Times New Roman"/>
          <w:i/>
          <w:sz w:val="28"/>
          <w:szCs w:val="28"/>
          <w:lang w:val="uk-UA"/>
        </w:rPr>
        <w:t xml:space="preserve"> </w:t>
      </w:r>
      <w:r w:rsidR="004C47E8" w:rsidRPr="0031159A">
        <w:rPr>
          <w:rFonts w:ascii="Times New Roman" w:hAnsi="Times New Roman" w:cs="Times New Roman"/>
          <w:i/>
          <w:sz w:val="28"/>
          <w:szCs w:val="28"/>
          <w:lang w:val="en-US"/>
        </w:rPr>
        <w:t>Journal</w:t>
      </w:r>
      <w:r w:rsidR="004C47E8" w:rsidRPr="0031159A">
        <w:rPr>
          <w:rFonts w:ascii="Times New Roman" w:hAnsi="Times New Roman" w:cs="Times New Roman"/>
          <w:i/>
          <w:sz w:val="28"/>
          <w:szCs w:val="28"/>
          <w:lang w:val="uk-UA"/>
        </w:rPr>
        <w:t xml:space="preserve"> </w:t>
      </w:r>
      <w:r w:rsidR="004C47E8" w:rsidRPr="0031159A">
        <w:rPr>
          <w:rFonts w:ascii="Times New Roman" w:hAnsi="Times New Roman" w:cs="Times New Roman"/>
          <w:i/>
          <w:sz w:val="28"/>
          <w:szCs w:val="28"/>
          <w:lang w:val="en-US"/>
        </w:rPr>
        <w:t>Web</w:t>
      </w:r>
      <w:r w:rsidR="004C47E8" w:rsidRPr="0031159A">
        <w:rPr>
          <w:rFonts w:ascii="Times New Roman" w:hAnsi="Times New Roman" w:cs="Times New Roman"/>
          <w:i/>
          <w:sz w:val="28"/>
          <w:szCs w:val="28"/>
          <w:lang w:val="uk-UA"/>
        </w:rPr>
        <w:t xml:space="preserve"> </w:t>
      </w:r>
      <w:r w:rsidR="004C47E8" w:rsidRPr="0031159A">
        <w:rPr>
          <w:rFonts w:ascii="Times New Roman" w:hAnsi="Times New Roman" w:cs="Times New Roman"/>
          <w:i/>
          <w:sz w:val="28"/>
          <w:szCs w:val="28"/>
          <w:lang w:val="en-US"/>
        </w:rPr>
        <w:t>of</w:t>
      </w:r>
      <w:r w:rsidR="004C47E8" w:rsidRPr="0031159A">
        <w:rPr>
          <w:rFonts w:ascii="Times New Roman" w:hAnsi="Times New Roman" w:cs="Times New Roman"/>
          <w:i/>
          <w:sz w:val="28"/>
          <w:szCs w:val="28"/>
          <w:lang w:val="uk-UA"/>
        </w:rPr>
        <w:t xml:space="preserve"> </w:t>
      </w:r>
      <w:r w:rsidR="004C47E8" w:rsidRPr="0031159A">
        <w:rPr>
          <w:rFonts w:ascii="Times New Roman" w:hAnsi="Times New Roman" w:cs="Times New Roman"/>
          <w:i/>
          <w:sz w:val="28"/>
          <w:szCs w:val="28"/>
          <w:lang w:val="en-US"/>
        </w:rPr>
        <w:t>Scholar</w:t>
      </w:r>
      <w:r w:rsidR="004C47E8" w:rsidRPr="0031159A">
        <w:rPr>
          <w:rFonts w:ascii="Times New Roman" w:hAnsi="Times New Roman" w:cs="Times New Roman"/>
          <w:i/>
          <w:sz w:val="28"/>
          <w:szCs w:val="28"/>
          <w:lang w:val="uk-UA"/>
        </w:rPr>
        <w:t>.</w:t>
      </w:r>
      <w:r w:rsidR="004C47E8">
        <w:rPr>
          <w:rFonts w:ascii="Times New Roman" w:hAnsi="Times New Roman" w:cs="Times New Roman"/>
          <w:sz w:val="28"/>
          <w:szCs w:val="28"/>
          <w:lang w:val="uk-UA"/>
        </w:rPr>
        <w:t xml:space="preserve"> 2020. №4. </w:t>
      </w:r>
      <w:r w:rsidR="004C47E8" w:rsidRPr="00E81DA2">
        <w:rPr>
          <w:rFonts w:ascii="Times New Roman" w:hAnsi="Times New Roman" w:cs="Times New Roman"/>
          <w:sz w:val="28"/>
          <w:szCs w:val="28"/>
          <w:lang w:val="uk-UA"/>
        </w:rPr>
        <w:t>С. 38–42.</w:t>
      </w:r>
    </w:p>
    <w:p w:rsidR="00390587" w:rsidRDefault="00124E32" w:rsidP="003D43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36</w:t>
      </w:r>
      <w:r w:rsidR="00390587" w:rsidRPr="00390587">
        <w:rPr>
          <w:rFonts w:ascii="Times New Roman" w:hAnsi="Times New Roman" w:cs="Times New Roman"/>
          <w:sz w:val="28"/>
          <w:szCs w:val="28"/>
          <w:lang w:val="uk-UA"/>
        </w:rPr>
        <w:t>.</w:t>
      </w:r>
      <w:r w:rsidR="0098153A" w:rsidRPr="00124E32">
        <w:rPr>
          <w:rFonts w:ascii="Times New Roman" w:hAnsi="Times New Roman" w:cs="Times New Roman"/>
          <w:sz w:val="28"/>
          <w:szCs w:val="28"/>
          <w:lang w:val="uk-UA"/>
        </w:rPr>
        <w:t xml:space="preserve"> </w:t>
      </w:r>
      <w:r w:rsidR="00390587">
        <w:rPr>
          <w:rFonts w:ascii="Times New Roman" w:hAnsi="Times New Roman" w:cs="Times New Roman"/>
          <w:sz w:val="28"/>
          <w:szCs w:val="28"/>
          <w:lang w:val="uk-UA"/>
        </w:rPr>
        <w:t xml:space="preserve">Стоянова Т. А. Процесуальні особливості розгляду справ про усиновлення громадянами України: автореф. дис. ...канд. юрид. наук. Одеса, 2009. 17 с. </w:t>
      </w:r>
    </w:p>
    <w:p w:rsidR="00E81DA2" w:rsidRDefault="00E81DA2" w:rsidP="003D43E3">
      <w:pPr>
        <w:spacing w:after="0" w:line="360" w:lineRule="auto"/>
        <w:ind w:firstLine="567"/>
        <w:jc w:val="both"/>
        <w:rPr>
          <w:rFonts w:ascii="Times New Roman" w:hAnsi="Times New Roman" w:cs="Times New Roman"/>
          <w:sz w:val="28"/>
          <w:szCs w:val="28"/>
          <w:lang w:val="uk-UA"/>
        </w:rPr>
      </w:pPr>
    </w:p>
    <w:p w:rsidR="00857EAF" w:rsidRPr="004304BF" w:rsidRDefault="00857EAF" w:rsidP="005D6C05">
      <w:pPr>
        <w:jc w:val="right"/>
        <w:rPr>
          <w:rFonts w:ascii="Times New Roman" w:hAnsi="Times New Roman" w:cs="Times New Roman"/>
          <w:b/>
          <w:sz w:val="28"/>
          <w:szCs w:val="28"/>
          <w:lang w:val="uk-UA"/>
        </w:rPr>
      </w:pPr>
      <w:r w:rsidRPr="004304BF">
        <w:rPr>
          <w:rFonts w:ascii="Times New Roman" w:hAnsi="Times New Roman" w:cs="Times New Roman"/>
          <w:b/>
          <w:sz w:val="28"/>
          <w:szCs w:val="28"/>
          <w:lang w:val="en-US"/>
        </w:rPr>
        <w:t xml:space="preserve">Tatulych I. Yu., </w:t>
      </w:r>
    </w:p>
    <w:p w:rsidR="00857EAF" w:rsidRPr="004304BF" w:rsidRDefault="00857EAF" w:rsidP="005D6C05">
      <w:pPr>
        <w:jc w:val="right"/>
        <w:rPr>
          <w:rFonts w:ascii="Times New Roman" w:hAnsi="Times New Roman" w:cs="Times New Roman"/>
          <w:sz w:val="28"/>
          <w:szCs w:val="28"/>
          <w:lang w:val="uk-UA"/>
        </w:rPr>
      </w:pPr>
      <w:r w:rsidRPr="004304BF">
        <w:rPr>
          <w:rFonts w:ascii="Times New Roman" w:hAnsi="Times New Roman" w:cs="Times New Roman"/>
          <w:sz w:val="28"/>
          <w:szCs w:val="28"/>
          <w:lang w:val="en-US"/>
        </w:rPr>
        <w:t xml:space="preserve">Ph.D. (in Law), Associate Professor (Private Law), </w:t>
      </w:r>
    </w:p>
    <w:p w:rsidR="00857EAF" w:rsidRPr="004304BF" w:rsidRDefault="00857EAF" w:rsidP="005D6C05">
      <w:pPr>
        <w:jc w:val="right"/>
        <w:rPr>
          <w:rFonts w:ascii="Times New Roman" w:hAnsi="Times New Roman" w:cs="Times New Roman"/>
          <w:sz w:val="28"/>
          <w:szCs w:val="28"/>
          <w:lang w:val="uk-UA"/>
        </w:rPr>
      </w:pPr>
      <w:r w:rsidRPr="004304BF">
        <w:rPr>
          <w:rFonts w:ascii="Times New Roman" w:hAnsi="Times New Roman" w:cs="Times New Roman"/>
          <w:sz w:val="28"/>
          <w:szCs w:val="28"/>
          <w:lang w:val="en-US"/>
        </w:rPr>
        <w:t xml:space="preserve">Law Department </w:t>
      </w:r>
    </w:p>
    <w:p w:rsidR="00857EAF" w:rsidRPr="004304BF" w:rsidRDefault="00857EAF" w:rsidP="005D6C05">
      <w:pPr>
        <w:jc w:val="right"/>
        <w:rPr>
          <w:rFonts w:ascii="Times New Roman" w:hAnsi="Times New Roman" w:cs="Times New Roman"/>
          <w:sz w:val="28"/>
          <w:szCs w:val="28"/>
          <w:lang w:val="uk-UA"/>
        </w:rPr>
      </w:pPr>
      <w:r w:rsidRPr="004304BF">
        <w:rPr>
          <w:rFonts w:ascii="Times New Roman" w:hAnsi="Times New Roman" w:cs="Times New Roman"/>
          <w:sz w:val="28"/>
          <w:szCs w:val="28"/>
          <w:lang w:val="en-US"/>
        </w:rPr>
        <w:t>YuriyFedkovych Chernivtsi National University</w:t>
      </w:r>
    </w:p>
    <w:p w:rsidR="00857EAF" w:rsidRPr="004304BF" w:rsidRDefault="00857EAF" w:rsidP="005D6C05">
      <w:pPr>
        <w:jc w:val="right"/>
        <w:rPr>
          <w:rFonts w:ascii="Times New Roman" w:hAnsi="Times New Roman" w:cs="Times New Roman"/>
          <w:sz w:val="28"/>
          <w:szCs w:val="28"/>
          <w:lang w:val="en-US"/>
        </w:rPr>
      </w:pPr>
      <w:r w:rsidRPr="004304BF">
        <w:rPr>
          <w:rFonts w:ascii="Times New Roman" w:hAnsi="Times New Roman" w:cs="Times New Roman"/>
          <w:sz w:val="28"/>
          <w:szCs w:val="28"/>
          <w:lang w:val="en-US"/>
        </w:rPr>
        <w:t xml:space="preserve"> 19 Universytetska Street, Chernivtsi, 58000, Ukraine</w:t>
      </w:r>
    </w:p>
    <w:p w:rsidR="00857EAF" w:rsidRDefault="00857EAF" w:rsidP="005D6C05">
      <w:pPr>
        <w:spacing w:after="0" w:line="360" w:lineRule="auto"/>
        <w:jc w:val="center"/>
        <w:rPr>
          <w:rFonts w:ascii="Times New Roman" w:hAnsi="Times New Roman" w:cs="Times New Roman"/>
          <w:b/>
          <w:color w:val="222222"/>
          <w:sz w:val="28"/>
          <w:szCs w:val="28"/>
          <w:lang w:val="en-US"/>
        </w:rPr>
      </w:pPr>
      <w:r>
        <w:rPr>
          <w:rFonts w:ascii="Times New Roman" w:hAnsi="Times New Roman" w:cs="Times New Roman"/>
          <w:b/>
          <w:color w:val="222222"/>
          <w:sz w:val="28"/>
          <w:szCs w:val="28"/>
          <w:lang w:val="en-US"/>
        </w:rPr>
        <w:t>L</w:t>
      </w:r>
      <w:r w:rsidRPr="006A7265">
        <w:rPr>
          <w:rFonts w:ascii="Times New Roman" w:hAnsi="Times New Roman" w:cs="Times New Roman"/>
          <w:b/>
          <w:color w:val="222222"/>
          <w:sz w:val="28"/>
          <w:szCs w:val="28"/>
          <w:lang w:val="en-US"/>
        </w:rPr>
        <w:t>egal regulation</w:t>
      </w:r>
      <w:r>
        <w:rPr>
          <w:rFonts w:ascii="Times New Roman" w:hAnsi="Times New Roman" w:cs="Times New Roman"/>
          <w:b/>
          <w:color w:val="222222"/>
          <w:sz w:val="28"/>
          <w:szCs w:val="28"/>
          <w:lang w:val="en-US"/>
        </w:rPr>
        <w:t>s of the adoption procedure in U</w:t>
      </w:r>
      <w:r w:rsidRPr="006A7265">
        <w:rPr>
          <w:rFonts w:ascii="Times New Roman" w:hAnsi="Times New Roman" w:cs="Times New Roman"/>
          <w:b/>
          <w:color w:val="222222"/>
          <w:sz w:val="28"/>
          <w:szCs w:val="28"/>
          <w:lang w:val="en-US"/>
        </w:rPr>
        <w:t>kraine</w:t>
      </w:r>
    </w:p>
    <w:p w:rsidR="00857EAF" w:rsidRPr="00BE56A8" w:rsidRDefault="00857EAF" w:rsidP="005D6C05">
      <w:pPr>
        <w:spacing w:after="0" w:line="360" w:lineRule="auto"/>
        <w:ind w:firstLine="567"/>
        <w:rPr>
          <w:rFonts w:ascii="Times New Roman" w:hAnsi="Times New Roman" w:cs="Times New Roman"/>
          <w:b/>
          <w:sz w:val="28"/>
          <w:szCs w:val="28"/>
          <w:lang w:val="en-US"/>
        </w:rPr>
      </w:pPr>
      <w:r>
        <w:rPr>
          <w:rFonts w:ascii="Times New Roman" w:hAnsi="Times New Roman" w:cs="Times New Roman"/>
          <w:b/>
          <w:sz w:val="28"/>
          <w:szCs w:val="28"/>
          <w:lang w:val="uk-UA"/>
        </w:rPr>
        <w:t xml:space="preserve">1. </w:t>
      </w:r>
      <w:r w:rsidRPr="006A7265">
        <w:rPr>
          <w:rFonts w:ascii="Times New Roman" w:hAnsi="Times New Roman" w:cs="Times New Roman"/>
          <w:b/>
          <w:sz w:val="28"/>
          <w:szCs w:val="28"/>
          <w:lang w:val="uk-UA"/>
        </w:rPr>
        <w:t>Legalprocedureforinitiatingadoptioncases</w:t>
      </w:r>
      <w:r>
        <w:rPr>
          <w:rFonts w:ascii="Times New Roman" w:hAnsi="Times New Roman" w:cs="Times New Roman"/>
          <w:b/>
          <w:sz w:val="28"/>
          <w:szCs w:val="28"/>
          <w:lang w:val="en-US"/>
        </w:rPr>
        <w:t>.</w:t>
      </w:r>
    </w:p>
    <w:p w:rsidR="00857EAF" w:rsidRPr="00BE56A8" w:rsidRDefault="00857EAF" w:rsidP="005D6C05">
      <w:pPr>
        <w:spacing w:after="0" w:line="360" w:lineRule="auto"/>
        <w:ind w:firstLine="567"/>
        <w:rPr>
          <w:rFonts w:ascii="Times New Roman" w:hAnsi="Times New Roman" w:cs="Times New Roman"/>
          <w:b/>
          <w:sz w:val="28"/>
          <w:szCs w:val="28"/>
          <w:lang w:val="en-US"/>
        </w:rPr>
      </w:pPr>
      <w:r>
        <w:rPr>
          <w:rFonts w:ascii="Times New Roman" w:hAnsi="Times New Roman" w:cs="Times New Roman"/>
          <w:b/>
          <w:sz w:val="28"/>
          <w:szCs w:val="28"/>
          <w:lang w:val="uk-UA"/>
        </w:rPr>
        <w:t xml:space="preserve">2. </w:t>
      </w:r>
      <w:r w:rsidRPr="00BE56A8">
        <w:rPr>
          <w:rFonts w:ascii="Times New Roman" w:hAnsi="Times New Roman" w:cs="Times New Roman"/>
          <w:b/>
          <w:sz w:val="28"/>
          <w:szCs w:val="28"/>
          <w:lang w:val="uk-UA"/>
        </w:rPr>
        <w:t>Considerationofthecaseandadoptionof a courtdecision</w:t>
      </w:r>
    </w:p>
    <w:p w:rsidR="00945FCC" w:rsidRPr="00857EAF" w:rsidRDefault="00945FCC" w:rsidP="005D6C05">
      <w:pPr>
        <w:jc w:val="both"/>
        <w:rPr>
          <w:lang w:val="en-US"/>
        </w:rPr>
      </w:pPr>
      <w:bookmarkStart w:id="3" w:name="_GoBack"/>
      <w:bookmarkEnd w:id="3"/>
    </w:p>
    <w:sectPr w:rsidR="00945FCC" w:rsidRPr="00857EAF" w:rsidSect="008028D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3E2" w:rsidRDefault="00D423E2" w:rsidP="00A273FA">
      <w:pPr>
        <w:spacing w:after="0" w:line="240" w:lineRule="auto"/>
      </w:pPr>
      <w:r>
        <w:separator/>
      </w:r>
    </w:p>
  </w:endnote>
  <w:endnote w:type="continuationSeparator" w:id="0">
    <w:p w:rsidR="00D423E2" w:rsidRDefault="00D423E2" w:rsidP="00A2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3E2" w:rsidRDefault="00D423E2" w:rsidP="00A273FA">
      <w:pPr>
        <w:spacing w:after="0" w:line="240" w:lineRule="auto"/>
      </w:pPr>
      <w:r>
        <w:separator/>
      </w:r>
    </w:p>
  </w:footnote>
  <w:footnote w:type="continuationSeparator" w:id="0">
    <w:p w:rsidR="00D423E2" w:rsidRDefault="00D423E2" w:rsidP="00A273FA">
      <w:pPr>
        <w:spacing w:after="0" w:line="240" w:lineRule="auto"/>
      </w:pPr>
      <w:r>
        <w:continuationSeparator/>
      </w:r>
    </w:p>
  </w:footnote>
  <w:footnote w:id="1">
    <w:p w:rsidR="00C5323B" w:rsidRDefault="00C5323B" w:rsidP="00A273FA">
      <w:pPr>
        <w:spacing w:line="360" w:lineRule="auto"/>
        <w:jc w:val="both"/>
        <w:rPr>
          <w:rFonts w:ascii="Times New Roman" w:hAnsi="Times New Roman" w:cs="Times New Roman"/>
          <w:sz w:val="24"/>
          <w:szCs w:val="24"/>
          <w:lang w:val="uk-UA"/>
        </w:rPr>
      </w:pPr>
      <w:r>
        <w:rPr>
          <w:rStyle w:val="a8"/>
          <w:sz w:val="24"/>
          <w:szCs w:val="24"/>
        </w:rPr>
        <w:footnoteRef/>
      </w:r>
      <w:r>
        <w:rPr>
          <w:rFonts w:ascii="Times New Roman" w:hAnsi="Times New Roman" w:cs="Times New Roman"/>
          <w:sz w:val="24"/>
          <w:szCs w:val="24"/>
          <w:lang w:val="uk-UA"/>
        </w:rPr>
        <w:t xml:space="preserve">Конвенція про права дитини ООН від 20 листопада 1989 р., ратифіковано Постановою ВР № 789-12 від 27 лютого 1991. </w:t>
      </w:r>
      <w:r>
        <w:rPr>
          <w:rFonts w:ascii="Times New Roman" w:hAnsi="Times New Roman" w:cs="Times New Roman"/>
          <w:sz w:val="24"/>
          <w:szCs w:val="24"/>
          <w:lang w:val="en-US"/>
        </w:rPr>
        <w:t>URL</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http</w:t>
      </w:r>
      <w:r>
        <w:rPr>
          <w:rFonts w:ascii="Times New Roman" w:hAnsi="Times New Roman" w:cs="Times New Roman"/>
          <w:sz w:val="24"/>
          <w:szCs w:val="24"/>
          <w:lang w:val="uk-UA"/>
        </w:rPr>
        <w:t>://</w:t>
      </w:r>
      <w:r>
        <w:rPr>
          <w:rFonts w:ascii="Times New Roman" w:hAnsi="Times New Roman" w:cs="Times New Roman"/>
          <w:sz w:val="24"/>
          <w:szCs w:val="24"/>
          <w:lang w:val="en-US"/>
        </w:rPr>
        <w:t>zakon</w:t>
      </w:r>
      <w:r>
        <w:rPr>
          <w:rFonts w:ascii="Times New Roman" w:hAnsi="Times New Roman" w:cs="Times New Roman"/>
          <w:sz w:val="24"/>
          <w:szCs w:val="24"/>
          <w:lang w:val="uk-UA"/>
        </w:rPr>
        <w:t>3.</w:t>
      </w:r>
      <w:r>
        <w:rPr>
          <w:rFonts w:ascii="Times New Roman" w:hAnsi="Times New Roman" w:cs="Times New Roman"/>
          <w:sz w:val="24"/>
          <w:szCs w:val="24"/>
          <w:lang w:val="en-US"/>
        </w:rPr>
        <w:t>rada</w:t>
      </w:r>
      <w:r>
        <w:rPr>
          <w:rFonts w:ascii="Times New Roman" w:hAnsi="Times New Roman" w:cs="Times New Roman"/>
          <w:sz w:val="24"/>
          <w:szCs w:val="24"/>
          <w:lang w:val="uk-UA"/>
        </w:rPr>
        <w:t>.</w:t>
      </w:r>
      <w:r>
        <w:rPr>
          <w:rFonts w:ascii="Times New Roman" w:hAnsi="Times New Roman" w:cs="Times New Roman"/>
          <w:sz w:val="24"/>
          <w:szCs w:val="24"/>
          <w:lang w:val="en-US"/>
        </w:rPr>
        <w:t>gov</w:t>
      </w:r>
      <w:r>
        <w:rPr>
          <w:rFonts w:ascii="Times New Roman" w:hAnsi="Times New Roman" w:cs="Times New Roman"/>
          <w:sz w:val="24"/>
          <w:szCs w:val="24"/>
          <w:lang w:val="uk-UA"/>
        </w:rPr>
        <w:t>.</w:t>
      </w:r>
      <w:r>
        <w:rPr>
          <w:rFonts w:ascii="Times New Roman" w:hAnsi="Times New Roman" w:cs="Times New Roman"/>
          <w:sz w:val="24"/>
          <w:szCs w:val="24"/>
          <w:lang w:val="en-US"/>
        </w:rPr>
        <w:t>ua</w:t>
      </w:r>
      <w:r>
        <w:rPr>
          <w:rFonts w:ascii="Times New Roman" w:hAnsi="Times New Roman" w:cs="Times New Roman"/>
          <w:sz w:val="24"/>
          <w:szCs w:val="24"/>
          <w:lang w:val="uk-UA"/>
        </w:rPr>
        <w:t>/</w:t>
      </w:r>
      <w:r>
        <w:rPr>
          <w:rFonts w:ascii="Times New Roman" w:hAnsi="Times New Roman" w:cs="Times New Roman"/>
          <w:sz w:val="24"/>
          <w:szCs w:val="24"/>
          <w:lang w:val="en-US"/>
        </w:rPr>
        <w:t>laws</w:t>
      </w:r>
      <w:r>
        <w:rPr>
          <w:rFonts w:ascii="Times New Roman" w:hAnsi="Times New Roman" w:cs="Times New Roman"/>
          <w:sz w:val="24"/>
          <w:szCs w:val="24"/>
          <w:lang w:val="uk-UA"/>
        </w:rPr>
        <w:t>/</w:t>
      </w:r>
      <w:r>
        <w:rPr>
          <w:rFonts w:ascii="Times New Roman" w:hAnsi="Times New Roman" w:cs="Times New Roman"/>
          <w:sz w:val="24"/>
          <w:szCs w:val="24"/>
          <w:lang w:val="en-US"/>
        </w:rPr>
        <w:t>show</w:t>
      </w:r>
      <w:r>
        <w:rPr>
          <w:rFonts w:ascii="Times New Roman" w:hAnsi="Times New Roman" w:cs="Times New Roman"/>
          <w:sz w:val="24"/>
          <w:szCs w:val="24"/>
          <w:lang w:val="uk-UA"/>
        </w:rPr>
        <w:t>/995_021.</w:t>
      </w:r>
    </w:p>
    <w:p w:rsidR="00C5323B" w:rsidRDefault="00C5323B" w:rsidP="00A273FA">
      <w:pPr>
        <w:pStyle w:val="a4"/>
        <w:rPr>
          <w:sz w:val="24"/>
          <w:szCs w:val="24"/>
          <w:lang w:val="uk-UA"/>
        </w:rPr>
      </w:pPr>
    </w:p>
  </w:footnote>
  <w:footnote w:id="2">
    <w:p w:rsidR="00804AF0" w:rsidRPr="00804AF0" w:rsidRDefault="00804AF0" w:rsidP="00804AF0">
      <w:pPr>
        <w:pStyle w:val="a4"/>
        <w:jc w:val="both"/>
        <w:rPr>
          <w:rFonts w:ascii="Times New Roman" w:hAnsi="Times New Roman" w:cs="Times New Roman"/>
          <w:sz w:val="24"/>
          <w:szCs w:val="24"/>
          <w:lang w:val="uk-UA"/>
        </w:rPr>
      </w:pPr>
      <w:r>
        <w:rPr>
          <w:rStyle w:val="a8"/>
        </w:rPr>
        <w:footnoteRef/>
      </w:r>
      <w:r w:rsidRPr="00804AF0">
        <w:rPr>
          <w:lang w:val="uk-UA"/>
        </w:rPr>
        <w:t xml:space="preserve"> </w:t>
      </w:r>
      <w:r w:rsidRPr="00804AF0">
        <w:rPr>
          <w:rFonts w:ascii="Times New Roman" w:hAnsi="Times New Roman" w:cs="Times New Roman"/>
          <w:sz w:val="24"/>
          <w:szCs w:val="24"/>
        </w:rPr>
        <w:t>Глиняна К. М. Правове забезпечення таємниці усиновлення</w:t>
      </w:r>
      <w:r w:rsidR="0031159A">
        <w:rPr>
          <w:rFonts w:ascii="Times New Roman" w:hAnsi="Times New Roman" w:cs="Times New Roman"/>
          <w:sz w:val="24"/>
          <w:szCs w:val="24"/>
          <w:lang w:val="uk-UA"/>
        </w:rPr>
        <w:t xml:space="preserve">. </w:t>
      </w:r>
      <w:r w:rsidRPr="00804AF0">
        <w:rPr>
          <w:rFonts w:ascii="Times New Roman" w:hAnsi="Times New Roman" w:cs="Times New Roman"/>
          <w:sz w:val="24"/>
          <w:szCs w:val="24"/>
        </w:rPr>
        <w:t>[Електронний ресурс] http://apdp.in.ua/v38/20.pdf</w:t>
      </w:r>
    </w:p>
  </w:footnote>
  <w:footnote w:id="3">
    <w:p w:rsidR="00C5323B" w:rsidRPr="007B47CB" w:rsidRDefault="00C5323B" w:rsidP="007B47CB">
      <w:pPr>
        <w:spacing w:after="0" w:line="360" w:lineRule="auto"/>
        <w:jc w:val="both"/>
        <w:rPr>
          <w:rFonts w:ascii="Times New Roman" w:hAnsi="Times New Roman" w:cs="Times New Roman"/>
          <w:sz w:val="24"/>
          <w:szCs w:val="24"/>
          <w:lang w:val="uk-UA"/>
        </w:rPr>
      </w:pPr>
      <w:r>
        <w:rPr>
          <w:rStyle w:val="a8"/>
        </w:rPr>
        <w:footnoteRef/>
      </w:r>
      <w:r w:rsidRPr="007B47CB">
        <w:rPr>
          <w:rFonts w:ascii="Times New Roman" w:hAnsi="Times New Roman" w:cs="Times New Roman"/>
          <w:sz w:val="24"/>
          <w:szCs w:val="24"/>
          <w:lang w:val="uk-UA"/>
        </w:rPr>
        <w:t xml:space="preserve">Про затвердження Порядку провадження діяльності з усиновлення та здійснення нагляду за дотриманням прав усиновлених дітей: Постанова Кабінету Міністрів України від 08 жовтня 2008 р. №  905. </w:t>
      </w:r>
      <w:r w:rsidRPr="007B47CB">
        <w:rPr>
          <w:rFonts w:ascii="Times New Roman" w:hAnsi="Times New Roman" w:cs="Times New Roman"/>
          <w:sz w:val="24"/>
          <w:szCs w:val="24"/>
          <w:lang w:val="en-US"/>
        </w:rPr>
        <w:t>URL</w:t>
      </w:r>
      <w:r w:rsidRPr="007B47CB">
        <w:rPr>
          <w:rFonts w:ascii="Times New Roman" w:hAnsi="Times New Roman" w:cs="Times New Roman"/>
          <w:sz w:val="24"/>
          <w:szCs w:val="24"/>
          <w:lang w:val="uk-UA"/>
        </w:rPr>
        <w:t xml:space="preserve">: </w:t>
      </w:r>
      <w:r w:rsidRPr="007B47CB">
        <w:rPr>
          <w:rFonts w:ascii="Times New Roman" w:hAnsi="Times New Roman" w:cs="Times New Roman"/>
          <w:sz w:val="24"/>
          <w:szCs w:val="24"/>
          <w:lang w:val="en-US"/>
        </w:rPr>
        <w:t>http</w:t>
      </w:r>
      <w:r w:rsidRPr="007B47CB">
        <w:rPr>
          <w:rFonts w:ascii="Times New Roman" w:hAnsi="Times New Roman" w:cs="Times New Roman"/>
          <w:sz w:val="24"/>
          <w:szCs w:val="24"/>
          <w:lang w:val="uk-UA"/>
        </w:rPr>
        <w:t>://</w:t>
      </w:r>
      <w:r w:rsidRPr="007B47CB">
        <w:rPr>
          <w:rFonts w:ascii="Times New Roman" w:hAnsi="Times New Roman" w:cs="Times New Roman"/>
          <w:sz w:val="24"/>
          <w:szCs w:val="24"/>
          <w:lang w:val="en-US"/>
        </w:rPr>
        <w:t>zakon</w:t>
      </w:r>
      <w:r w:rsidRPr="007B47CB">
        <w:rPr>
          <w:rFonts w:ascii="Times New Roman" w:hAnsi="Times New Roman" w:cs="Times New Roman"/>
          <w:sz w:val="24"/>
          <w:szCs w:val="24"/>
          <w:lang w:val="uk-UA"/>
        </w:rPr>
        <w:t>3.</w:t>
      </w:r>
      <w:r w:rsidRPr="007B47CB">
        <w:rPr>
          <w:rFonts w:ascii="Times New Roman" w:hAnsi="Times New Roman" w:cs="Times New Roman"/>
          <w:sz w:val="24"/>
          <w:szCs w:val="24"/>
          <w:lang w:val="en-US"/>
        </w:rPr>
        <w:t>rada</w:t>
      </w:r>
      <w:r w:rsidRPr="007B47CB">
        <w:rPr>
          <w:rFonts w:ascii="Times New Roman" w:hAnsi="Times New Roman" w:cs="Times New Roman"/>
          <w:sz w:val="24"/>
          <w:szCs w:val="24"/>
          <w:lang w:val="uk-UA"/>
        </w:rPr>
        <w:t>.</w:t>
      </w:r>
      <w:r w:rsidRPr="007B47CB">
        <w:rPr>
          <w:rFonts w:ascii="Times New Roman" w:hAnsi="Times New Roman" w:cs="Times New Roman"/>
          <w:sz w:val="24"/>
          <w:szCs w:val="24"/>
          <w:lang w:val="en-US"/>
        </w:rPr>
        <w:t>gov</w:t>
      </w:r>
      <w:r w:rsidRPr="007B47CB">
        <w:rPr>
          <w:rFonts w:ascii="Times New Roman" w:hAnsi="Times New Roman" w:cs="Times New Roman"/>
          <w:sz w:val="24"/>
          <w:szCs w:val="24"/>
          <w:lang w:val="uk-UA"/>
        </w:rPr>
        <w:t>.</w:t>
      </w:r>
      <w:r w:rsidRPr="007B47CB">
        <w:rPr>
          <w:rFonts w:ascii="Times New Roman" w:hAnsi="Times New Roman" w:cs="Times New Roman"/>
          <w:sz w:val="24"/>
          <w:szCs w:val="24"/>
          <w:lang w:val="en-US"/>
        </w:rPr>
        <w:t>ua</w:t>
      </w:r>
      <w:r w:rsidRPr="007B47CB">
        <w:rPr>
          <w:rFonts w:ascii="Times New Roman" w:hAnsi="Times New Roman" w:cs="Times New Roman"/>
          <w:sz w:val="24"/>
          <w:szCs w:val="24"/>
          <w:lang w:val="uk-UA"/>
        </w:rPr>
        <w:t>/</w:t>
      </w:r>
      <w:r w:rsidRPr="007B47CB">
        <w:rPr>
          <w:rFonts w:ascii="Times New Roman" w:hAnsi="Times New Roman" w:cs="Times New Roman"/>
          <w:sz w:val="24"/>
          <w:szCs w:val="24"/>
          <w:lang w:val="en-US"/>
        </w:rPr>
        <w:t>laws</w:t>
      </w:r>
      <w:r w:rsidRPr="007B47CB">
        <w:rPr>
          <w:rFonts w:ascii="Times New Roman" w:hAnsi="Times New Roman" w:cs="Times New Roman"/>
          <w:sz w:val="24"/>
          <w:szCs w:val="24"/>
          <w:lang w:val="uk-UA"/>
        </w:rPr>
        <w:t>/</w:t>
      </w:r>
      <w:r w:rsidRPr="007B47CB">
        <w:rPr>
          <w:rFonts w:ascii="Times New Roman" w:hAnsi="Times New Roman" w:cs="Times New Roman"/>
          <w:sz w:val="24"/>
          <w:szCs w:val="24"/>
          <w:lang w:val="en-US"/>
        </w:rPr>
        <w:t>show</w:t>
      </w:r>
      <w:r w:rsidRPr="007B47CB">
        <w:rPr>
          <w:rFonts w:ascii="Times New Roman" w:hAnsi="Times New Roman" w:cs="Times New Roman"/>
          <w:sz w:val="24"/>
          <w:szCs w:val="24"/>
          <w:lang w:val="uk-UA"/>
        </w:rPr>
        <w:t>/995</w:t>
      </w:r>
      <w:r>
        <w:rPr>
          <w:rFonts w:ascii="Times New Roman" w:hAnsi="Times New Roman" w:cs="Times New Roman"/>
          <w:sz w:val="24"/>
          <w:szCs w:val="24"/>
          <w:lang w:val="uk-UA"/>
        </w:rPr>
        <w:t>.</w:t>
      </w:r>
    </w:p>
    <w:p w:rsidR="00C5323B" w:rsidRDefault="00C5323B" w:rsidP="00A273FA">
      <w:pPr>
        <w:pStyle w:val="a4"/>
        <w:rPr>
          <w:lang w:val="uk-UA"/>
        </w:rPr>
      </w:pPr>
    </w:p>
  </w:footnote>
  <w:footnote w:id="4">
    <w:p w:rsidR="00C5323B" w:rsidRPr="00C3559B" w:rsidRDefault="00C5323B" w:rsidP="00857EAF">
      <w:pPr>
        <w:spacing w:after="0" w:line="360" w:lineRule="auto"/>
        <w:jc w:val="both"/>
        <w:rPr>
          <w:rFonts w:ascii="Times New Roman" w:hAnsi="Times New Roman" w:cs="Times New Roman"/>
          <w:sz w:val="24"/>
          <w:szCs w:val="24"/>
          <w:lang w:val="uk-UA"/>
        </w:rPr>
      </w:pPr>
      <w:r>
        <w:rPr>
          <w:rStyle w:val="a8"/>
        </w:rPr>
        <w:footnoteRef/>
      </w:r>
      <w:r w:rsidRPr="00C3559B">
        <w:rPr>
          <w:rFonts w:ascii="Times New Roman" w:hAnsi="Times New Roman" w:cs="Times New Roman"/>
          <w:sz w:val="24"/>
          <w:szCs w:val="24"/>
          <w:lang w:val="uk-UA"/>
        </w:rPr>
        <w:t>Сімейний кодекс України: Закон від 10 січня 2002 р. № 2947-</w:t>
      </w:r>
      <w:r w:rsidRPr="00C3559B">
        <w:rPr>
          <w:rFonts w:ascii="Times New Roman" w:hAnsi="Times New Roman" w:cs="Times New Roman"/>
          <w:sz w:val="24"/>
          <w:szCs w:val="24"/>
          <w:lang w:val="en-US"/>
        </w:rPr>
        <w:t>III</w:t>
      </w:r>
      <w:r w:rsidRPr="00C3559B">
        <w:rPr>
          <w:rFonts w:ascii="Times New Roman" w:hAnsi="Times New Roman" w:cs="Times New Roman"/>
          <w:sz w:val="24"/>
          <w:szCs w:val="24"/>
          <w:lang w:val="uk-UA"/>
        </w:rPr>
        <w:t xml:space="preserve">. </w:t>
      </w:r>
      <w:r w:rsidRPr="00C3559B">
        <w:rPr>
          <w:rFonts w:ascii="Times New Roman" w:hAnsi="Times New Roman" w:cs="Times New Roman"/>
          <w:sz w:val="24"/>
          <w:szCs w:val="24"/>
          <w:lang w:val="en-US"/>
        </w:rPr>
        <w:t>URL</w:t>
      </w:r>
      <w:r w:rsidRPr="008028DF">
        <w:rPr>
          <w:rFonts w:ascii="Times New Roman" w:hAnsi="Times New Roman" w:cs="Times New Roman"/>
          <w:sz w:val="24"/>
          <w:szCs w:val="24"/>
        </w:rPr>
        <w:t>:</w:t>
      </w:r>
      <w:r w:rsidRPr="00C3559B">
        <w:rPr>
          <w:rFonts w:ascii="Times New Roman" w:hAnsi="Times New Roman" w:cs="Times New Roman"/>
          <w:sz w:val="24"/>
          <w:szCs w:val="24"/>
          <w:lang w:val="en-US"/>
        </w:rPr>
        <w:t>https</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zakon</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rada</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gov</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ua</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laws</w:t>
      </w:r>
      <w:r w:rsidRPr="00C3559B">
        <w:rPr>
          <w:rFonts w:ascii="Times New Roman" w:hAnsi="Times New Roman" w:cs="Times New Roman"/>
          <w:sz w:val="24"/>
          <w:szCs w:val="24"/>
        </w:rPr>
        <w:t>/</w:t>
      </w:r>
      <w:r w:rsidRPr="00C3559B">
        <w:rPr>
          <w:rFonts w:ascii="Times New Roman" w:hAnsi="Times New Roman" w:cs="Times New Roman"/>
          <w:sz w:val="24"/>
          <w:szCs w:val="24"/>
          <w:lang w:val="en-US"/>
        </w:rPr>
        <w:t>show</w:t>
      </w:r>
      <w:r w:rsidRPr="00C3559B">
        <w:rPr>
          <w:rFonts w:ascii="Times New Roman" w:hAnsi="Times New Roman" w:cs="Times New Roman"/>
          <w:sz w:val="24"/>
          <w:szCs w:val="24"/>
        </w:rPr>
        <w:t>/2947-1</w:t>
      </w:r>
      <w:r w:rsidRPr="00C3559B">
        <w:rPr>
          <w:rFonts w:ascii="Times New Roman" w:hAnsi="Times New Roman" w:cs="Times New Roman"/>
          <w:sz w:val="24"/>
          <w:szCs w:val="24"/>
          <w:lang w:val="uk-UA"/>
        </w:rPr>
        <w:t>4.</w:t>
      </w:r>
    </w:p>
    <w:p w:rsidR="00C5323B" w:rsidRDefault="00C5323B" w:rsidP="00A273FA">
      <w:pPr>
        <w:pStyle w:val="a4"/>
        <w:rPr>
          <w:lang w:val="uk-UA"/>
        </w:rPr>
      </w:pPr>
    </w:p>
  </w:footnote>
  <w:footnote w:id="5">
    <w:p w:rsidR="00C5323B" w:rsidRDefault="00C5323B" w:rsidP="00A273FA">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rPr>
        <w:t>Цивільний</w:t>
      </w:r>
      <w:r w:rsidR="000805C6">
        <w:rPr>
          <w:rFonts w:ascii="Times New Roman" w:hAnsi="Times New Roman" w:cs="Times New Roman"/>
          <w:sz w:val="24"/>
          <w:szCs w:val="24"/>
          <w:lang w:val="uk-UA"/>
        </w:rPr>
        <w:t xml:space="preserve"> </w:t>
      </w:r>
      <w:r>
        <w:rPr>
          <w:rFonts w:ascii="Times New Roman" w:hAnsi="Times New Roman" w:cs="Times New Roman"/>
          <w:sz w:val="24"/>
          <w:szCs w:val="24"/>
        </w:rPr>
        <w:t>процесуальний кодекс України</w:t>
      </w:r>
      <w:r w:rsidR="000805C6">
        <w:rPr>
          <w:rFonts w:ascii="Times New Roman" w:hAnsi="Times New Roman" w:cs="Times New Roman"/>
          <w:sz w:val="24"/>
          <w:szCs w:val="24"/>
          <w:lang w:val="uk-UA"/>
        </w:rPr>
        <w:t xml:space="preserve"> </w:t>
      </w:r>
      <w:r>
        <w:rPr>
          <w:rFonts w:ascii="Times New Roman" w:hAnsi="Times New Roman" w:cs="Times New Roman"/>
          <w:sz w:val="24"/>
          <w:szCs w:val="24"/>
        </w:rPr>
        <w:t>від 18 березня 2004 р. № 1618-VI (в редакції</w:t>
      </w:r>
      <w:r w:rsidR="000805C6">
        <w:rPr>
          <w:rFonts w:ascii="Times New Roman" w:hAnsi="Times New Roman" w:cs="Times New Roman"/>
          <w:sz w:val="24"/>
          <w:szCs w:val="24"/>
          <w:lang w:val="uk-UA"/>
        </w:rPr>
        <w:t xml:space="preserve"> </w:t>
      </w:r>
      <w:r>
        <w:rPr>
          <w:rFonts w:ascii="Times New Roman" w:hAnsi="Times New Roman" w:cs="Times New Roman"/>
          <w:sz w:val="24"/>
          <w:szCs w:val="24"/>
        </w:rPr>
        <w:t>від 07.01.2018 р.). Відомості</w:t>
      </w:r>
      <w:r w:rsidR="000805C6">
        <w:rPr>
          <w:rFonts w:ascii="Times New Roman" w:hAnsi="Times New Roman" w:cs="Times New Roman"/>
          <w:sz w:val="24"/>
          <w:szCs w:val="24"/>
          <w:lang w:val="uk-UA"/>
        </w:rPr>
        <w:t xml:space="preserve"> </w:t>
      </w:r>
      <w:r>
        <w:rPr>
          <w:rFonts w:ascii="Times New Roman" w:hAnsi="Times New Roman" w:cs="Times New Roman"/>
          <w:sz w:val="24"/>
          <w:szCs w:val="24"/>
        </w:rPr>
        <w:t xml:space="preserve">Верховної Ради України. 2004. № № 40–41, 42. Ст. 492. </w:t>
      </w:r>
    </w:p>
    <w:p w:rsidR="00C5323B" w:rsidRDefault="00C5323B" w:rsidP="00A273FA">
      <w:pPr>
        <w:pStyle w:val="a4"/>
        <w:rPr>
          <w:lang w:val="uk-UA"/>
        </w:rPr>
      </w:pPr>
    </w:p>
  </w:footnote>
  <w:footnote w:id="6">
    <w:p w:rsidR="00C5323B" w:rsidRDefault="00C5323B" w:rsidP="00857EAF">
      <w:pPr>
        <w:spacing w:after="0" w:line="360" w:lineRule="auto"/>
        <w:jc w:val="both"/>
        <w:rPr>
          <w:rFonts w:ascii="Times New Roman" w:hAnsi="Times New Roman" w:cs="Times New Roman"/>
          <w:sz w:val="28"/>
          <w:szCs w:val="28"/>
          <w:lang w:val="uk-UA"/>
        </w:rPr>
      </w:pPr>
      <w:r>
        <w:rPr>
          <w:rStyle w:val="a8"/>
        </w:rPr>
        <w:footnoteRef/>
      </w:r>
      <w:r>
        <w:rPr>
          <w:rFonts w:ascii="Times New Roman" w:hAnsi="Times New Roman" w:cs="Times New Roman"/>
          <w:sz w:val="24"/>
          <w:szCs w:val="24"/>
        </w:rPr>
        <w:t>Стоянова Т.</w:t>
      </w:r>
      <w:r w:rsidR="000805C6">
        <w:rPr>
          <w:rFonts w:ascii="Times New Roman" w:hAnsi="Times New Roman" w:cs="Times New Roman"/>
          <w:sz w:val="24"/>
          <w:szCs w:val="24"/>
          <w:lang w:val="uk-UA"/>
        </w:rPr>
        <w:t xml:space="preserve"> </w:t>
      </w:r>
      <w:r>
        <w:rPr>
          <w:rFonts w:ascii="Times New Roman" w:hAnsi="Times New Roman" w:cs="Times New Roman"/>
          <w:sz w:val="24"/>
          <w:szCs w:val="24"/>
        </w:rPr>
        <w:t>А. Процесуально-правова природа справ про усиновлення.</w:t>
      </w:r>
      <w:r w:rsidR="000805C6">
        <w:rPr>
          <w:rFonts w:ascii="Times New Roman" w:hAnsi="Times New Roman" w:cs="Times New Roman"/>
          <w:sz w:val="24"/>
          <w:szCs w:val="24"/>
          <w:lang w:val="uk-UA"/>
        </w:rPr>
        <w:t xml:space="preserve"> </w:t>
      </w:r>
      <w:r w:rsidRPr="0031159A">
        <w:rPr>
          <w:rFonts w:ascii="Times New Roman" w:hAnsi="Times New Roman" w:cs="Times New Roman"/>
          <w:i/>
          <w:sz w:val="24"/>
          <w:szCs w:val="24"/>
        </w:rPr>
        <w:t>Актуальні</w:t>
      </w:r>
      <w:r w:rsidR="000805C6"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проблеми</w:t>
      </w:r>
      <w:r w:rsidR="000805C6"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 xml:space="preserve">держави і права. </w:t>
      </w:r>
      <w:r>
        <w:rPr>
          <w:rFonts w:ascii="Times New Roman" w:hAnsi="Times New Roman" w:cs="Times New Roman"/>
          <w:sz w:val="24"/>
          <w:szCs w:val="24"/>
        </w:rPr>
        <w:t xml:space="preserve">2010. Вип. 56. С. </w:t>
      </w:r>
      <w:r>
        <w:rPr>
          <w:rFonts w:ascii="Times New Roman" w:hAnsi="Times New Roman" w:cs="Times New Roman"/>
          <w:sz w:val="24"/>
          <w:szCs w:val="24"/>
          <w:lang w:val="uk-UA"/>
        </w:rPr>
        <w:t>134.</w:t>
      </w:r>
    </w:p>
    <w:p w:rsidR="00C5323B" w:rsidRDefault="00C5323B" w:rsidP="00857EAF">
      <w:pPr>
        <w:pStyle w:val="a4"/>
        <w:rPr>
          <w:lang w:val="uk-UA"/>
        </w:rPr>
      </w:pPr>
    </w:p>
  </w:footnote>
  <w:footnote w:id="7">
    <w:p w:rsidR="00C5323B" w:rsidRPr="00B15E23" w:rsidRDefault="00C5323B" w:rsidP="00A273FA">
      <w:pPr>
        <w:shd w:val="clear" w:color="auto" w:fill="FFFFFF"/>
        <w:spacing w:after="0" w:line="360" w:lineRule="auto"/>
        <w:jc w:val="both"/>
        <w:textAlignment w:val="baseline"/>
        <w:rPr>
          <w:rFonts w:ascii="Times New Roman" w:eastAsia="Times New Roman" w:hAnsi="Times New Roman" w:cs="Times New Roman"/>
          <w:color w:val="000000"/>
          <w:sz w:val="24"/>
          <w:szCs w:val="24"/>
          <w:lang w:val="uk-UA" w:eastAsia="ru-RU"/>
        </w:rPr>
      </w:pPr>
      <w:r>
        <w:rPr>
          <w:rStyle w:val="a8"/>
        </w:rPr>
        <w:footnoteRef/>
      </w:r>
      <w:r>
        <w:rPr>
          <w:rFonts w:ascii="Times New Roman" w:eastAsia="Times New Roman" w:hAnsi="Times New Roman" w:cs="Times New Roman"/>
          <w:bCs/>
          <w:sz w:val="24"/>
          <w:szCs w:val="24"/>
          <w:lang w:eastAsia="ru-RU"/>
        </w:rPr>
        <w:t>Проект Закону про внесення</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змін до деяких</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законодавчих</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актів</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України</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щодо</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спрощення</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процедури</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розгляду</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судових справ, пов'язаних</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із</w:t>
      </w:r>
      <w:r w:rsidR="000805C6">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eastAsia="ru-RU"/>
        </w:rPr>
        <w:t>захистом прав дітей</w:t>
      </w:r>
      <w:r>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val="uk-UA" w:eastAsia="ru-RU"/>
        </w:rPr>
        <w:t>U</w:t>
      </w:r>
      <w:r>
        <w:rPr>
          <w:rFonts w:ascii="Times New Roman" w:eastAsia="Times New Roman" w:hAnsi="Times New Roman" w:cs="Times New Roman"/>
          <w:bCs/>
          <w:sz w:val="24"/>
          <w:szCs w:val="24"/>
          <w:lang w:val="en-US" w:eastAsia="ru-RU"/>
        </w:rPr>
        <w:t>RL:</w:t>
      </w:r>
      <w:r w:rsidRPr="00AE22A2">
        <w:rPr>
          <w:rFonts w:ascii="Times New Roman" w:eastAsia="Times New Roman" w:hAnsi="Times New Roman" w:cs="Times New Roman"/>
          <w:bCs/>
          <w:sz w:val="24"/>
          <w:szCs w:val="24"/>
          <w:lang w:val="en-US" w:eastAsia="ru-RU"/>
        </w:rPr>
        <w:t xml:space="preserve"> http://w1.c1.rada.gov.ua/pls/zweb2/webproc4_1?id=&amp;pf3511=68361</w:t>
      </w:r>
      <w:r>
        <w:rPr>
          <w:rFonts w:ascii="Times New Roman" w:eastAsia="Times New Roman" w:hAnsi="Times New Roman" w:cs="Times New Roman"/>
          <w:bCs/>
          <w:sz w:val="24"/>
          <w:szCs w:val="24"/>
          <w:lang w:val="uk-UA" w:eastAsia="ru-RU"/>
        </w:rPr>
        <w:t>.</w:t>
      </w:r>
    </w:p>
    <w:p w:rsidR="00C5323B" w:rsidRDefault="00C5323B" w:rsidP="00A273FA">
      <w:pPr>
        <w:pStyle w:val="a4"/>
        <w:rPr>
          <w:sz w:val="24"/>
          <w:szCs w:val="24"/>
          <w:lang w:val="uk-UA"/>
        </w:rPr>
      </w:pPr>
    </w:p>
  </w:footnote>
  <w:footnote w:id="8">
    <w:p w:rsidR="00C5323B" w:rsidRDefault="00C5323B" w:rsidP="0031159A">
      <w:pPr>
        <w:spacing w:line="360" w:lineRule="auto"/>
        <w:jc w:val="both"/>
        <w:rPr>
          <w:rFonts w:ascii="Times New Roman" w:hAnsi="Times New Roman" w:cs="Times New Roman"/>
          <w:sz w:val="28"/>
          <w:szCs w:val="28"/>
          <w:lang w:val="uk-UA"/>
        </w:rPr>
      </w:pPr>
      <w:r>
        <w:rPr>
          <w:rStyle w:val="a8"/>
        </w:rPr>
        <w:footnoteRef/>
      </w:r>
      <w:r>
        <w:rPr>
          <w:rFonts w:ascii="Times New Roman" w:hAnsi="Times New Roman" w:cs="Times New Roman"/>
          <w:sz w:val="24"/>
          <w:szCs w:val="24"/>
          <w:lang w:val="uk-UA"/>
        </w:rPr>
        <w:t xml:space="preserve">Коваленко О. О. Особливості розгляду справ про усиновлення в окремому провадженні. </w:t>
      </w:r>
      <w:r w:rsidRPr="0031159A">
        <w:rPr>
          <w:rFonts w:ascii="Times New Roman" w:hAnsi="Times New Roman" w:cs="Times New Roman"/>
          <w:i/>
          <w:sz w:val="24"/>
          <w:szCs w:val="24"/>
          <w:lang w:val="uk-UA"/>
        </w:rPr>
        <w:t>Порівняльно-аналітичне право.</w:t>
      </w:r>
      <w:r>
        <w:rPr>
          <w:rFonts w:ascii="Times New Roman" w:hAnsi="Times New Roman" w:cs="Times New Roman"/>
          <w:sz w:val="24"/>
          <w:szCs w:val="24"/>
          <w:lang w:val="uk-UA"/>
        </w:rPr>
        <w:t xml:space="preserve"> 2018. № 1. С. 89.</w:t>
      </w:r>
    </w:p>
    <w:p w:rsidR="00C5323B" w:rsidRDefault="00C5323B" w:rsidP="00A273FA">
      <w:pPr>
        <w:pStyle w:val="a4"/>
        <w:rPr>
          <w:lang w:val="uk-UA"/>
        </w:rPr>
      </w:pPr>
    </w:p>
  </w:footnote>
  <w:footnote w:id="9">
    <w:p w:rsidR="00C5323B" w:rsidRPr="00655E03" w:rsidRDefault="00C5323B" w:rsidP="00655E03">
      <w:pPr>
        <w:pStyle w:val="a4"/>
        <w:jc w:val="both"/>
        <w:rPr>
          <w:rFonts w:ascii="Times New Roman" w:hAnsi="Times New Roman" w:cs="Times New Roman"/>
          <w:sz w:val="24"/>
          <w:szCs w:val="24"/>
          <w:lang w:val="uk-UA"/>
        </w:rPr>
      </w:pPr>
      <w:r w:rsidRPr="00655E03">
        <w:rPr>
          <w:rStyle w:val="a8"/>
          <w:rFonts w:ascii="Times New Roman" w:hAnsi="Times New Roman" w:cs="Times New Roman"/>
          <w:sz w:val="24"/>
          <w:szCs w:val="24"/>
        </w:rPr>
        <w:footnoteRef/>
      </w:r>
      <w:r w:rsidRPr="00655E03">
        <w:rPr>
          <w:rFonts w:ascii="Times New Roman" w:hAnsi="Times New Roman" w:cs="Times New Roman"/>
          <w:sz w:val="24"/>
          <w:szCs w:val="24"/>
        </w:rPr>
        <w:t xml:space="preserve"> </w:t>
      </w:r>
      <w:r w:rsidRPr="00655E03">
        <w:rPr>
          <w:rFonts w:ascii="Times New Roman" w:hAnsi="Times New Roman" w:cs="Times New Roman"/>
          <w:sz w:val="24"/>
          <w:szCs w:val="24"/>
          <w:lang w:val="uk-UA"/>
        </w:rPr>
        <w:t>Науково-практичний коментар Сімейного кодексу України / За ред. І. В. Жилінкової. Х.: Ксилон, 2008 (коментар до ст. 211 СК) // Апеляція – правовий портал. htt</w:t>
      </w:r>
      <w:r w:rsidRPr="00655E03">
        <w:rPr>
          <w:rFonts w:ascii="Times New Roman" w:hAnsi="Times New Roman" w:cs="Times New Roman"/>
          <w:sz w:val="24"/>
          <w:szCs w:val="24"/>
          <w:lang w:val="en-US"/>
        </w:rPr>
        <w:t>p</w:t>
      </w:r>
      <w:r w:rsidRPr="00655E03">
        <w:rPr>
          <w:rFonts w:ascii="Times New Roman" w:hAnsi="Times New Roman" w:cs="Times New Roman"/>
          <w:sz w:val="24"/>
          <w:szCs w:val="24"/>
          <w:lang w:val="uk-UA"/>
        </w:rPr>
        <w:t>:</w:t>
      </w:r>
      <w:r w:rsidRPr="00655E03">
        <w:rPr>
          <w:rFonts w:ascii="Times New Roman" w:hAnsi="Times New Roman" w:cs="Times New Roman"/>
          <w:sz w:val="24"/>
          <w:szCs w:val="24"/>
        </w:rPr>
        <w:t>//</w:t>
      </w:r>
      <w:r w:rsidRPr="00655E03">
        <w:rPr>
          <w:rFonts w:ascii="Times New Roman" w:hAnsi="Times New Roman" w:cs="Times New Roman"/>
          <w:sz w:val="24"/>
          <w:szCs w:val="24"/>
          <w:lang w:val="en-US"/>
        </w:rPr>
        <w:t>apelyacia</w:t>
      </w:r>
      <w:r w:rsidRPr="00655E03">
        <w:rPr>
          <w:rFonts w:ascii="Times New Roman" w:hAnsi="Times New Roman" w:cs="Times New Roman"/>
          <w:sz w:val="24"/>
          <w:szCs w:val="24"/>
        </w:rPr>
        <w:t>.</w:t>
      </w:r>
      <w:r w:rsidRPr="00655E03">
        <w:rPr>
          <w:rFonts w:ascii="Times New Roman" w:hAnsi="Times New Roman" w:cs="Times New Roman"/>
          <w:sz w:val="24"/>
          <w:szCs w:val="24"/>
          <w:lang w:val="en-US"/>
        </w:rPr>
        <w:t>org</w:t>
      </w:r>
      <w:r w:rsidRPr="00655E03">
        <w:rPr>
          <w:rFonts w:ascii="Times New Roman" w:hAnsi="Times New Roman" w:cs="Times New Roman"/>
          <w:sz w:val="24"/>
          <w:szCs w:val="24"/>
        </w:rPr>
        <w:t>.</w:t>
      </w:r>
      <w:r w:rsidRPr="00655E03">
        <w:rPr>
          <w:rFonts w:ascii="Times New Roman" w:hAnsi="Times New Roman" w:cs="Times New Roman"/>
          <w:sz w:val="24"/>
          <w:szCs w:val="24"/>
          <w:lang w:val="en-US"/>
        </w:rPr>
        <w:t>ua</w:t>
      </w:r>
      <w:r w:rsidRPr="00655E03">
        <w:rPr>
          <w:rFonts w:ascii="Times New Roman" w:hAnsi="Times New Roman" w:cs="Times New Roman"/>
          <w:sz w:val="24"/>
          <w:szCs w:val="24"/>
        </w:rPr>
        <w:t>.</w:t>
      </w:r>
    </w:p>
  </w:footnote>
  <w:footnote w:id="10">
    <w:p w:rsidR="00C5323B" w:rsidRDefault="00C5323B" w:rsidP="00857EAF">
      <w:pPr>
        <w:spacing w:after="0"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Олійник А. С. Узагальнення практики розгляду судами цивільних справ про усиновлення дітей, позбавлення батьківських прав, встановлення опіки та піклування над дітьми. </w:t>
      </w:r>
      <w:r w:rsidRPr="0031159A">
        <w:rPr>
          <w:rFonts w:ascii="Times New Roman" w:hAnsi="Times New Roman" w:cs="Times New Roman"/>
          <w:i/>
          <w:sz w:val="24"/>
          <w:szCs w:val="24"/>
          <w:lang w:val="uk-UA"/>
        </w:rPr>
        <w:t xml:space="preserve">Судова апеляція. </w:t>
      </w:r>
      <w:r>
        <w:rPr>
          <w:rFonts w:ascii="Times New Roman" w:hAnsi="Times New Roman" w:cs="Times New Roman"/>
          <w:sz w:val="24"/>
          <w:szCs w:val="24"/>
          <w:lang w:val="uk-UA"/>
        </w:rPr>
        <w:t>2009. № 1 (14). С. 144–145.</w:t>
      </w:r>
    </w:p>
    <w:p w:rsidR="00C5323B" w:rsidRDefault="00C5323B" w:rsidP="00857EAF">
      <w:pPr>
        <w:pStyle w:val="a4"/>
        <w:rPr>
          <w:lang w:val="uk-UA"/>
        </w:rPr>
      </w:pPr>
    </w:p>
  </w:footnote>
  <w:footnote w:id="11">
    <w:p w:rsidR="00C5323B" w:rsidRDefault="00C5323B" w:rsidP="00A273FA">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Тубольцева Я. С. Особливості суб'єктного складу у справах про усиновлення. </w:t>
      </w:r>
      <w:r w:rsidRPr="0031159A">
        <w:rPr>
          <w:rFonts w:ascii="Times New Roman" w:hAnsi="Times New Roman" w:cs="Times New Roman"/>
          <w:i/>
          <w:sz w:val="24"/>
          <w:szCs w:val="24"/>
          <w:lang w:val="uk-UA"/>
        </w:rPr>
        <w:t xml:space="preserve">Інформація і право. </w:t>
      </w:r>
      <w:r>
        <w:rPr>
          <w:rFonts w:ascii="Times New Roman" w:hAnsi="Times New Roman" w:cs="Times New Roman"/>
          <w:sz w:val="24"/>
          <w:szCs w:val="24"/>
          <w:lang w:val="uk-UA"/>
        </w:rPr>
        <w:t xml:space="preserve">2019. № 3 (30). С. 136. </w:t>
      </w:r>
    </w:p>
    <w:p w:rsidR="00C5323B" w:rsidRDefault="00C5323B" w:rsidP="00A273FA">
      <w:pPr>
        <w:pStyle w:val="a4"/>
        <w:rPr>
          <w:lang w:val="uk-UA"/>
        </w:rPr>
      </w:pPr>
    </w:p>
  </w:footnote>
  <w:footnote w:id="12">
    <w:p w:rsidR="00C5323B" w:rsidRDefault="00C5323B" w:rsidP="00A273FA">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Комаров В. В., Світлична Г. О., Удальцова І. В. Окреме провадження: монографія / за ред. В. В. Комарова. Х.: Право, 2011. С. 159.  </w:t>
      </w:r>
    </w:p>
    <w:p w:rsidR="00C5323B" w:rsidRDefault="00C5323B" w:rsidP="00A273FA">
      <w:pPr>
        <w:pStyle w:val="a4"/>
        <w:rPr>
          <w:lang w:val="uk-UA"/>
        </w:rPr>
      </w:pPr>
    </w:p>
  </w:footnote>
  <w:footnote w:id="13">
    <w:p w:rsidR="00C5323B" w:rsidRPr="006A1D0E" w:rsidRDefault="00C5323B" w:rsidP="00857EAF">
      <w:pPr>
        <w:spacing w:after="0" w:line="360" w:lineRule="auto"/>
        <w:jc w:val="both"/>
        <w:rPr>
          <w:rFonts w:ascii="Times New Roman" w:hAnsi="Times New Roman" w:cs="Times New Roman"/>
          <w:sz w:val="24"/>
          <w:szCs w:val="24"/>
          <w:lang w:val="uk-UA"/>
        </w:rPr>
      </w:pPr>
      <w:r>
        <w:rPr>
          <w:rStyle w:val="a8"/>
        </w:rPr>
        <w:footnoteRef/>
      </w:r>
      <w:r w:rsidRPr="004B29B2">
        <w:rPr>
          <w:rFonts w:ascii="Times New Roman" w:hAnsi="Times New Roman" w:cs="Times New Roman"/>
          <w:sz w:val="24"/>
          <w:szCs w:val="24"/>
          <w:lang w:val="uk-UA"/>
        </w:rPr>
        <w:t xml:space="preserve">Правова позиція Верховного Суду України "Судова практика у справах  про усиновлення". </w:t>
      </w:r>
      <w:r w:rsidRPr="004B29B2">
        <w:rPr>
          <w:rFonts w:ascii="Times New Roman" w:hAnsi="Times New Roman" w:cs="Times New Roman"/>
          <w:sz w:val="24"/>
          <w:szCs w:val="24"/>
          <w:lang w:val="en-US"/>
        </w:rPr>
        <w:t>URL</w:t>
      </w:r>
      <w:r w:rsidR="006A1D0E">
        <w:rPr>
          <w:rFonts w:ascii="Times New Roman" w:hAnsi="Times New Roman" w:cs="Times New Roman"/>
          <w:sz w:val="24"/>
          <w:szCs w:val="24"/>
          <w:lang w:val="uk-UA"/>
        </w:rPr>
        <w:t>:</w:t>
      </w:r>
      <w:hyperlink r:id="rId1" w:history="1">
        <w:r w:rsidRPr="00857EAF">
          <w:rPr>
            <w:rStyle w:val="a9"/>
            <w:rFonts w:ascii="Times New Roman" w:hAnsi="Times New Roman" w:cs="Times New Roman"/>
            <w:color w:val="auto"/>
            <w:sz w:val="24"/>
            <w:szCs w:val="24"/>
            <w:u w:val="none"/>
            <w:lang w:val="uk-UA"/>
          </w:rPr>
          <w:t>http://</w:t>
        </w:r>
        <w:r w:rsidRPr="00857EAF">
          <w:rPr>
            <w:rStyle w:val="a9"/>
            <w:rFonts w:ascii="Times New Roman" w:hAnsi="Times New Roman" w:cs="Times New Roman"/>
            <w:color w:val="auto"/>
            <w:sz w:val="24"/>
            <w:szCs w:val="24"/>
            <w:u w:val="none"/>
            <w:lang w:val="en-US"/>
          </w:rPr>
          <w:t>www</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scourt</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gov</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ua</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clients</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vsu</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vsu</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nsf</w:t>
        </w:r>
        <w:r w:rsidRPr="006A1D0E">
          <w:rPr>
            <w:rStyle w:val="a9"/>
            <w:rFonts w:ascii="Times New Roman" w:hAnsi="Times New Roman" w:cs="Times New Roman"/>
            <w:color w:val="auto"/>
            <w:sz w:val="24"/>
            <w:szCs w:val="24"/>
            <w:u w:val="none"/>
            <w:lang w:val="uk-UA"/>
          </w:rPr>
          <w:t>/(</w:t>
        </w:r>
        <w:r w:rsidRPr="00857EAF">
          <w:rPr>
            <w:rStyle w:val="a9"/>
            <w:rFonts w:ascii="Times New Roman" w:hAnsi="Times New Roman" w:cs="Times New Roman"/>
            <w:color w:val="auto"/>
            <w:sz w:val="24"/>
            <w:szCs w:val="24"/>
            <w:u w:val="none"/>
            <w:lang w:val="en-US"/>
          </w:rPr>
          <w:t>documents</w:t>
        </w:r>
        <w:r w:rsidRPr="006A1D0E">
          <w:rPr>
            <w:rStyle w:val="a9"/>
            <w:rFonts w:ascii="Times New Roman" w:hAnsi="Times New Roman" w:cs="Times New Roman"/>
            <w:color w:val="auto"/>
            <w:sz w:val="24"/>
            <w:szCs w:val="24"/>
            <w:u w:val="none"/>
            <w:lang w:val="uk-UA"/>
          </w:rPr>
          <w:t>)/1</w:t>
        </w:r>
        <w:r w:rsidRPr="00857EAF">
          <w:rPr>
            <w:rStyle w:val="a9"/>
            <w:rFonts w:ascii="Times New Roman" w:hAnsi="Times New Roman" w:cs="Times New Roman"/>
            <w:color w:val="auto"/>
            <w:sz w:val="24"/>
            <w:szCs w:val="24"/>
            <w:u w:val="none"/>
            <w:lang w:val="en-US"/>
          </w:rPr>
          <w:t>A</w:t>
        </w:r>
        <w:r w:rsidRPr="006A1D0E">
          <w:rPr>
            <w:rStyle w:val="a9"/>
            <w:rFonts w:ascii="Times New Roman" w:hAnsi="Times New Roman" w:cs="Times New Roman"/>
            <w:color w:val="auto"/>
            <w:sz w:val="24"/>
            <w:szCs w:val="24"/>
            <w:u w:val="none"/>
            <w:lang w:val="uk-UA"/>
          </w:rPr>
          <w:t>49974</w:t>
        </w:r>
        <w:r w:rsidRPr="00857EAF">
          <w:rPr>
            <w:rStyle w:val="a9"/>
            <w:rFonts w:ascii="Times New Roman" w:hAnsi="Times New Roman" w:cs="Times New Roman"/>
            <w:color w:val="auto"/>
            <w:sz w:val="24"/>
            <w:szCs w:val="24"/>
            <w:u w:val="none"/>
            <w:lang w:val="en-US"/>
          </w:rPr>
          <w:t>B</w:t>
        </w:r>
        <w:r w:rsidRPr="006A1D0E">
          <w:rPr>
            <w:rStyle w:val="a9"/>
            <w:rFonts w:ascii="Times New Roman" w:hAnsi="Times New Roman" w:cs="Times New Roman"/>
            <w:color w:val="auto"/>
            <w:sz w:val="24"/>
            <w:szCs w:val="24"/>
            <w:u w:val="none"/>
            <w:lang w:val="uk-UA"/>
          </w:rPr>
          <w:t>2155</w:t>
        </w:r>
        <w:r w:rsidRPr="00857EAF">
          <w:rPr>
            <w:rStyle w:val="a9"/>
            <w:rFonts w:ascii="Times New Roman" w:hAnsi="Times New Roman" w:cs="Times New Roman"/>
            <w:color w:val="auto"/>
            <w:sz w:val="24"/>
            <w:szCs w:val="24"/>
            <w:u w:val="none"/>
            <w:lang w:val="en-US"/>
          </w:rPr>
          <w:t>F</w:t>
        </w:r>
        <w:r w:rsidRPr="006A1D0E">
          <w:rPr>
            <w:rStyle w:val="a9"/>
            <w:rFonts w:ascii="Times New Roman" w:hAnsi="Times New Roman" w:cs="Times New Roman"/>
            <w:color w:val="auto"/>
            <w:sz w:val="24"/>
            <w:szCs w:val="24"/>
            <w:u w:val="none"/>
            <w:lang w:val="uk-UA"/>
          </w:rPr>
          <w:t>9</w:t>
        </w:r>
        <w:r w:rsidRPr="00857EAF">
          <w:rPr>
            <w:rStyle w:val="a9"/>
            <w:rFonts w:ascii="Times New Roman" w:hAnsi="Times New Roman" w:cs="Times New Roman"/>
            <w:color w:val="auto"/>
            <w:sz w:val="24"/>
            <w:szCs w:val="24"/>
            <w:u w:val="none"/>
            <w:lang w:val="en-US"/>
          </w:rPr>
          <w:t>D</w:t>
        </w:r>
        <w:r w:rsidRPr="006A1D0E">
          <w:rPr>
            <w:rStyle w:val="a9"/>
            <w:rFonts w:ascii="Times New Roman" w:hAnsi="Times New Roman" w:cs="Times New Roman"/>
            <w:color w:val="auto"/>
            <w:sz w:val="24"/>
            <w:szCs w:val="24"/>
            <w:u w:val="none"/>
            <w:lang w:val="uk-UA"/>
          </w:rPr>
          <w:t>1</w:t>
        </w:r>
        <w:r w:rsidRPr="00857EAF">
          <w:rPr>
            <w:rStyle w:val="a9"/>
            <w:rFonts w:ascii="Times New Roman" w:hAnsi="Times New Roman" w:cs="Times New Roman"/>
            <w:color w:val="auto"/>
            <w:sz w:val="24"/>
            <w:szCs w:val="24"/>
            <w:u w:val="none"/>
            <w:lang w:val="en-US"/>
          </w:rPr>
          <w:t>C</w:t>
        </w:r>
        <w:r w:rsidRPr="006A1D0E">
          <w:rPr>
            <w:rStyle w:val="a9"/>
            <w:rFonts w:ascii="Times New Roman" w:hAnsi="Times New Roman" w:cs="Times New Roman"/>
            <w:color w:val="auto"/>
            <w:sz w:val="24"/>
            <w:szCs w:val="24"/>
            <w:u w:val="none"/>
            <w:lang w:val="uk-UA"/>
          </w:rPr>
          <w:t>227</w:t>
        </w:r>
        <w:r w:rsidRPr="00857EAF">
          <w:rPr>
            <w:rStyle w:val="a9"/>
            <w:rFonts w:ascii="Times New Roman" w:hAnsi="Times New Roman" w:cs="Times New Roman"/>
            <w:color w:val="auto"/>
            <w:sz w:val="24"/>
            <w:szCs w:val="24"/>
            <w:u w:val="none"/>
            <w:lang w:val="en-US"/>
          </w:rPr>
          <w:t>B</w:t>
        </w:r>
        <w:r w:rsidRPr="006A1D0E">
          <w:rPr>
            <w:rStyle w:val="a9"/>
            <w:rFonts w:ascii="Times New Roman" w:hAnsi="Times New Roman" w:cs="Times New Roman"/>
            <w:color w:val="auto"/>
            <w:sz w:val="24"/>
            <w:szCs w:val="24"/>
            <w:u w:val="none"/>
            <w:lang w:val="uk-UA"/>
          </w:rPr>
          <w:t>7</w:t>
        </w:r>
        <w:r w:rsidRPr="00857EAF">
          <w:rPr>
            <w:rStyle w:val="a9"/>
            <w:rFonts w:ascii="Times New Roman" w:hAnsi="Times New Roman" w:cs="Times New Roman"/>
            <w:color w:val="auto"/>
            <w:sz w:val="24"/>
            <w:szCs w:val="24"/>
            <w:u w:val="none"/>
            <w:lang w:val="en-US"/>
          </w:rPr>
          <w:t>C</w:t>
        </w:r>
        <w:r w:rsidRPr="006A1D0E">
          <w:rPr>
            <w:rStyle w:val="a9"/>
            <w:rFonts w:ascii="Times New Roman" w:hAnsi="Times New Roman" w:cs="Times New Roman"/>
            <w:color w:val="auto"/>
            <w:sz w:val="24"/>
            <w:szCs w:val="24"/>
            <w:u w:val="none"/>
            <w:lang w:val="uk-UA"/>
          </w:rPr>
          <w:t>004</w:t>
        </w:r>
        <w:r w:rsidRPr="00857EAF">
          <w:rPr>
            <w:rStyle w:val="a9"/>
            <w:rFonts w:ascii="Times New Roman" w:hAnsi="Times New Roman" w:cs="Times New Roman"/>
            <w:color w:val="auto"/>
            <w:sz w:val="24"/>
            <w:szCs w:val="24"/>
            <w:u w:val="none"/>
            <w:lang w:val="en-US"/>
          </w:rPr>
          <w:t>A</w:t>
        </w:r>
        <w:r w:rsidRPr="006A1D0E">
          <w:rPr>
            <w:rStyle w:val="a9"/>
            <w:rFonts w:ascii="Times New Roman" w:hAnsi="Times New Roman" w:cs="Times New Roman"/>
            <w:color w:val="auto"/>
            <w:sz w:val="24"/>
            <w:szCs w:val="24"/>
            <w:u w:val="none"/>
            <w:lang w:val="uk-UA"/>
          </w:rPr>
          <w:t>99</w:t>
        </w:r>
        <w:r w:rsidRPr="00857EAF">
          <w:rPr>
            <w:rStyle w:val="a9"/>
            <w:rFonts w:ascii="Times New Roman" w:hAnsi="Times New Roman" w:cs="Times New Roman"/>
            <w:color w:val="auto"/>
            <w:sz w:val="24"/>
            <w:szCs w:val="24"/>
            <w:u w:val="none"/>
            <w:lang w:val="en-US"/>
          </w:rPr>
          <w:t>C</w:t>
        </w:r>
      </w:hyperlink>
    </w:p>
    <w:p w:rsidR="00C5323B" w:rsidRPr="006A1D0E" w:rsidRDefault="00C5323B" w:rsidP="00857EAF">
      <w:pPr>
        <w:spacing w:after="0" w:line="360" w:lineRule="auto"/>
        <w:jc w:val="both"/>
        <w:rPr>
          <w:rFonts w:ascii="Times New Roman" w:hAnsi="Times New Roman" w:cs="Times New Roman"/>
          <w:sz w:val="24"/>
          <w:szCs w:val="24"/>
          <w:lang w:val="uk-UA"/>
        </w:rPr>
      </w:pPr>
    </w:p>
  </w:footnote>
  <w:footnote w:id="14">
    <w:p w:rsidR="00C5323B" w:rsidRPr="008115FC" w:rsidRDefault="00C5323B" w:rsidP="00857EAF">
      <w:pPr>
        <w:spacing w:after="0" w:line="360" w:lineRule="auto"/>
        <w:jc w:val="both"/>
        <w:rPr>
          <w:rFonts w:ascii="Times New Roman" w:hAnsi="Times New Roman" w:cs="Times New Roman"/>
          <w:sz w:val="24"/>
          <w:szCs w:val="24"/>
          <w:lang w:val="uk-UA"/>
        </w:rPr>
      </w:pPr>
      <w:r w:rsidRPr="008115FC">
        <w:rPr>
          <w:rStyle w:val="a8"/>
          <w:sz w:val="24"/>
          <w:szCs w:val="24"/>
        </w:rPr>
        <w:footnoteRef/>
      </w:r>
      <w:r w:rsidRPr="008115FC">
        <w:rPr>
          <w:rFonts w:ascii="Times New Roman" w:hAnsi="Times New Roman" w:cs="Times New Roman"/>
          <w:sz w:val="24"/>
          <w:szCs w:val="24"/>
          <w:lang w:val="uk-UA"/>
        </w:rPr>
        <w:t xml:space="preserve">Про практику застосування судами законодавства при розгляді справ про усиновлення і про позбавлення та поновлення батьківських прав: Постанова Верховного Суду України від 30 березня 2007 р. № 3. </w:t>
      </w:r>
      <w:r w:rsidRPr="008115FC">
        <w:rPr>
          <w:rFonts w:ascii="Times New Roman" w:hAnsi="Times New Roman" w:cs="Times New Roman"/>
          <w:sz w:val="24"/>
          <w:szCs w:val="24"/>
          <w:lang w:val="en-US"/>
        </w:rPr>
        <w:t>URL</w:t>
      </w:r>
      <w:r w:rsidRPr="008115FC">
        <w:rPr>
          <w:rFonts w:ascii="Times New Roman" w:hAnsi="Times New Roman" w:cs="Times New Roman"/>
          <w:sz w:val="24"/>
          <w:szCs w:val="24"/>
          <w:lang w:val="uk-UA"/>
        </w:rPr>
        <w:t xml:space="preserve">: </w:t>
      </w:r>
      <w:r w:rsidRPr="008115FC">
        <w:rPr>
          <w:rFonts w:ascii="Times New Roman" w:hAnsi="Times New Roman" w:cs="Times New Roman"/>
          <w:sz w:val="24"/>
          <w:szCs w:val="24"/>
          <w:lang w:val="en-US"/>
        </w:rPr>
        <w:t>http</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zakon</w:t>
      </w:r>
      <w:r w:rsidRPr="008115FC">
        <w:rPr>
          <w:rFonts w:ascii="Times New Roman" w:hAnsi="Times New Roman" w:cs="Times New Roman"/>
          <w:sz w:val="24"/>
          <w:szCs w:val="24"/>
          <w:lang w:val="uk-UA"/>
        </w:rPr>
        <w:t>3.</w:t>
      </w:r>
      <w:r w:rsidRPr="008115FC">
        <w:rPr>
          <w:rFonts w:ascii="Times New Roman" w:hAnsi="Times New Roman" w:cs="Times New Roman"/>
          <w:sz w:val="24"/>
          <w:szCs w:val="24"/>
          <w:lang w:val="en-US"/>
        </w:rPr>
        <w:t>rada</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gov</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ua</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laws</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show</w:t>
      </w:r>
      <w:r w:rsidRPr="008115FC">
        <w:rPr>
          <w:rFonts w:ascii="Times New Roman" w:hAnsi="Times New Roman" w:cs="Times New Roman"/>
          <w:sz w:val="24"/>
          <w:szCs w:val="24"/>
          <w:lang w:val="uk-UA"/>
        </w:rPr>
        <w:t>/</w:t>
      </w:r>
      <w:r w:rsidRPr="008115FC">
        <w:rPr>
          <w:rFonts w:ascii="Times New Roman" w:hAnsi="Times New Roman" w:cs="Times New Roman"/>
          <w:sz w:val="24"/>
          <w:szCs w:val="24"/>
          <w:lang w:val="en-US"/>
        </w:rPr>
        <w:t>v</w:t>
      </w:r>
      <w:r w:rsidRPr="008115FC">
        <w:rPr>
          <w:rFonts w:ascii="Times New Roman" w:hAnsi="Times New Roman" w:cs="Times New Roman"/>
          <w:sz w:val="24"/>
          <w:szCs w:val="24"/>
          <w:lang w:val="uk-UA"/>
        </w:rPr>
        <w:t xml:space="preserve">0003700-07. </w:t>
      </w:r>
    </w:p>
    <w:p w:rsidR="00C5323B" w:rsidRDefault="00C5323B" w:rsidP="00A273FA">
      <w:pPr>
        <w:pStyle w:val="a4"/>
        <w:rPr>
          <w:lang w:val="uk-UA"/>
        </w:rPr>
      </w:pPr>
    </w:p>
  </w:footnote>
  <w:footnote w:id="15">
    <w:p w:rsidR="00C5323B" w:rsidRPr="000805C6" w:rsidRDefault="00C5323B" w:rsidP="008115FC">
      <w:pPr>
        <w:pStyle w:val="a4"/>
        <w:jc w:val="both"/>
        <w:rPr>
          <w:rFonts w:ascii="Times New Roman" w:hAnsi="Times New Roman" w:cs="Times New Roman"/>
          <w:sz w:val="24"/>
          <w:szCs w:val="24"/>
          <w:lang w:val="uk-UA"/>
        </w:rPr>
      </w:pPr>
      <w:r w:rsidRPr="008115FC">
        <w:rPr>
          <w:rStyle w:val="a8"/>
          <w:rFonts w:ascii="Times New Roman" w:hAnsi="Times New Roman" w:cs="Times New Roman"/>
          <w:sz w:val="24"/>
          <w:szCs w:val="24"/>
        </w:rPr>
        <w:footnoteRef/>
      </w:r>
      <w:r w:rsidRPr="008115FC">
        <w:rPr>
          <w:rFonts w:ascii="Times New Roman" w:hAnsi="Times New Roman" w:cs="Times New Roman"/>
          <w:sz w:val="24"/>
          <w:szCs w:val="24"/>
        </w:rPr>
        <w:t xml:space="preserve"> </w:t>
      </w:r>
      <w:r w:rsidRPr="000805C6">
        <w:rPr>
          <w:rFonts w:ascii="Times New Roman" w:hAnsi="Times New Roman" w:cs="Times New Roman"/>
          <w:sz w:val="24"/>
          <w:szCs w:val="24"/>
          <w:lang w:val="uk-UA"/>
        </w:rPr>
        <w:t xml:space="preserve">Цивільний процесуальний кодекс України: Науково-практичний коментар: Вид. 2-ге, перероб. та доп. / за заг. ред. д.ю.н., професора, академіка Академії наук вищої школи України М. М. Ясинка. Київ: Алерта, 2020. С. 570. </w:t>
      </w:r>
    </w:p>
  </w:footnote>
  <w:footnote w:id="16">
    <w:p w:rsidR="00C5323B" w:rsidRPr="000805C6" w:rsidRDefault="00C5323B" w:rsidP="00A273FA">
      <w:pPr>
        <w:spacing w:line="360" w:lineRule="auto"/>
        <w:jc w:val="both"/>
        <w:rPr>
          <w:rFonts w:ascii="Times New Roman" w:hAnsi="Times New Roman" w:cs="Times New Roman"/>
          <w:sz w:val="24"/>
          <w:szCs w:val="24"/>
          <w:lang w:val="uk-UA"/>
        </w:rPr>
      </w:pPr>
      <w:r w:rsidRPr="000805C6">
        <w:rPr>
          <w:rStyle w:val="a8"/>
          <w:rFonts w:ascii="Times New Roman" w:hAnsi="Times New Roman" w:cs="Times New Roman"/>
          <w:sz w:val="24"/>
          <w:szCs w:val="24"/>
        </w:rPr>
        <w:footnoteRef/>
      </w:r>
      <w:r w:rsidRPr="000805C6">
        <w:rPr>
          <w:rFonts w:ascii="Times New Roman" w:hAnsi="Times New Roman" w:cs="Times New Roman"/>
          <w:sz w:val="24"/>
          <w:szCs w:val="24"/>
          <w:lang w:val="uk-UA"/>
        </w:rPr>
        <w:t xml:space="preserve">Деркаченко Ю. Правова забезпечність і соціальна зумовленість міжнародного усиновлення. </w:t>
      </w:r>
      <w:r w:rsidRPr="0031159A">
        <w:rPr>
          <w:rFonts w:ascii="Times New Roman" w:hAnsi="Times New Roman" w:cs="Times New Roman"/>
          <w:i/>
          <w:sz w:val="24"/>
          <w:szCs w:val="24"/>
          <w:lang w:val="uk-UA"/>
        </w:rPr>
        <w:t>Юридична Україна.</w:t>
      </w:r>
      <w:r w:rsidRPr="000805C6">
        <w:rPr>
          <w:rFonts w:ascii="Times New Roman" w:hAnsi="Times New Roman" w:cs="Times New Roman"/>
          <w:sz w:val="24"/>
          <w:szCs w:val="24"/>
          <w:lang w:val="uk-UA"/>
        </w:rPr>
        <w:t xml:space="preserve"> 2006. № 4. С. 95–100</w:t>
      </w:r>
      <w:r w:rsidRPr="000805C6">
        <w:rPr>
          <w:rFonts w:ascii="Times New Roman" w:hAnsi="Times New Roman" w:cs="Times New Roman"/>
          <w:sz w:val="24"/>
          <w:szCs w:val="24"/>
        </w:rPr>
        <w:t>.</w:t>
      </w:r>
    </w:p>
    <w:p w:rsidR="00C5323B" w:rsidRDefault="00C5323B" w:rsidP="00A273FA">
      <w:pPr>
        <w:pStyle w:val="a4"/>
        <w:rPr>
          <w:lang w:val="uk-UA"/>
        </w:rPr>
      </w:pPr>
    </w:p>
  </w:footnote>
  <w:footnote w:id="17">
    <w:p w:rsidR="00046919" w:rsidRPr="00046919" w:rsidRDefault="00046919" w:rsidP="00046919">
      <w:pPr>
        <w:pStyle w:val="a4"/>
        <w:jc w:val="both"/>
        <w:rPr>
          <w:rFonts w:ascii="Times New Roman" w:hAnsi="Times New Roman" w:cs="Times New Roman"/>
          <w:sz w:val="24"/>
          <w:szCs w:val="24"/>
        </w:rPr>
      </w:pPr>
      <w:r w:rsidRPr="00046919">
        <w:rPr>
          <w:rStyle w:val="a8"/>
          <w:rFonts w:ascii="Times New Roman" w:hAnsi="Times New Roman" w:cs="Times New Roman"/>
          <w:sz w:val="24"/>
          <w:szCs w:val="24"/>
        </w:rPr>
        <w:footnoteRef/>
      </w:r>
      <w:r w:rsidRPr="00046919">
        <w:rPr>
          <w:rFonts w:ascii="Times New Roman" w:hAnsi="Times New Roman" w:cs="Times New Roman"/>
          <w:sz w:val="24"/>
          <w:szCs w:val="24"/>
        </w:rPr>
        <w:t xml:space="preserve"> Розгон О.</w:t>
      </w:r>
      <w:r>
        <w:rPr>
          <w:rFonts w:ascii="Times New Roman" w:hAnsi="Times New Roman" w:cs="Times New Roman"/>
          <w:sz w:val="24"/>
          <w:szCs w:val="24"/>
          <w:lang w:val="uk-UA"/>
        </w:rPr>
        <w:t xml:space="preserve"> </w:t>
      </w:r>
      <w:r w:rsidRPr="00046919">
        <w:rPr>
          <w:rFonts w:ascii="Times New Roman" w:hAnsi="Times New Roman" w:cs="Times New Roman"/>
          <w:sz w:val="24"/>
          <w:szCs w:val="24"/>
        </w:rPr>
        <w:t>В. Значення імплементації норм міжнародного права щодо усиновле</w:t>
      </w:r>
      <w:r w:rsidR="008811A3">
        <w:rPr>
          <w:rFonts w:ascii="Times New Roman" w:hAnsi="Times New Roman" w:cs="Times New Roman"/>
          <w:sz w:val="24"/>
          <w:szCs w:val="24"/>
        </w:rPr>
        <w:t>ння в національне законодавство</w:t>
      </w:r>
      <w:r w:rsidR="008811A3">
        <w:rPr>
          <w:rFonts w:ascii="Times New Roman" w:hAnsi="Times New Roman" w:cs="Times New Roman"/>
          <w:sz w:val="24"/>
          <w:szCs w:val="24"/>
          <w:lang w:val="uk-UA"/>
        </w:rPr>
        <w:t xml:space="preserve">. </w:t>
      </w:r>
      <w:r w:rsidR="008811A3" w:rsidRPr="0031159A">
        <w:rPr>
          <w:rFonts w:ascii="Times New Roman" w:hAnsi="Times New Roman" w:cs="Times New Roman"/>
          <w:i/>
          <w:sz w:val="24"/>
          <w:szCs w:val="24"/>
        </w:rPr>
        <w:t>Альманах міжнародного права.</w:t>
      </w:r>
      <w:r w:rsidR="008811A3">
        <w:rPr>
          <w:rFonts w:ascii="Times New Roman" w:hAnsi="Times New Roman" w:cs="Times New Roman"/>
          <w:sz w:val="24"/>
          <w:szCs w:val="24"/>
        </w:rPr>
        <w:t xml:space="preserve"> 2016. № 13. </w:t>
      </w:r>
      <w:r w:rsidR="008811A3">
        <w:rPr>
          <w:rFonts w:ascii="Times New Roman" w:hAnsi="Times New Roman" w:cs="Times New Roman"/>
          <w:sz w:val="24"/>
          <w:szCs w:val="24"/>
          <w:lang w:val="uk-UA"/>
        </w:rPr>
        <w:t>С</w:t>
      </w:r>
      <w:r w:rsidR="0031159A">
        <w:rPr>
          <w:rFonts w:ascii="Times New Roman" w:hAnsi="Times New Roman" w:cs="Times New Roman"/>
          <w:sz w:val="24"/>
          <w:szCs w:val="24"/>
        </w:rPr>
        <w:t>. 135</w:t>
      </w:r>
      <w:r w:rsidR="0031159A">
        <w:rPr>
          <w:rFonts w:ascii="Times New Roman" w:hAnsi="Times New Roman" w:cs="Times New Roman"/>
          <w:sz w:val="24"/>
          <w:szCs w:val="24"/>
          <w:lang w:val="uk-UA"/>
        </w:rPr>
        <w:t>–</w:t>
      </w:r>
      <w:r w:rsidRPr="00046919">
        <w:rPr>
          <w:rFonts w:ascii="Times New Roman" w:hAnsi="Times New Roman" w:cs="Times New Roman"/>
          <w:sz w:val="24"/>
          <w:szCs w:val="24"/>
        </w:rPr>
        <w:t>142.</w:t>
      </w:r>
    </w:p>
  </w:footnote>
  <w:footnote w:id="18">
    <w:p w:rsidR="00F269B9" w:rsidRPr="000805C6" w:rsidRDefault="00F269B9" w:rsidP="000805C6">
      <w:pPr>
        <w:pStyle w:val="a4"/>
        <w:jc w:val="both"/>
        <w:rPr>
          <w:rFonts w:ascii="Times New Roman" w:hAnsi="Times New Roman" w:cs="Times New Roman"/>
          <w:sz w:val="24"/>
          <w:szCs w:val="24"/>
          <w:lang w:val="uk-UA"/>
        </w:rPr>
      </w:pPr>
      <w:r>
        <w:rPr>
          <w:rStyle w:val="a8"/>
        </w:rPr>
        <w:footnoteRef/>
      </w:r>
      <w:r>
        <w:t xml:space="preserve"> </w:t>
      </w:r>
      <w:r w:rsidRPr="000805C6">
        <w:rPr>
          <w:rFonts w:ascii="Times New Roman" w:hAnsi="Times New Roman" w:cs="Times New Roman"/>
          <w:sz w:val="24"/>
          <w:szCs w:val="24"/>
          <w:lang w:val="uk-UA"/>
        </w:rPr>
        <w:t xml:space="preserve">Березовська К. І. </w:t>
      </w:r>
      <w:r w:rsidR="000805C6" w:rsidRPr="000805C6">
        <w:rPr>
          <w:rFonts w:ascii="Times New Roman" w:hAnsi="Times New Roman" w:cs="Times New Roman"/>
          <w:sz w:val="24"/>
          <w:szCs w:val="24"/>
          <w:lang w:val="uk-UA"/>
        </w:rPr>
        <w:t>Правове регулювання відносин усиновлення з іноземним елементом: автореф. дис. ...канд. юрид. наук. Одеса. 2019. С. 10.</w:t>
      </w:r>
    </w:p>
  </w:footnote>
  <w:footnote w:id="19">
    <w:p w:rsidR="00C5323B" w:rsidRPr="00857EAF" w:rsidRDefault="00C5323B" w:rsidP="00A273FA">
      <w:pPr>
        <w:pStyle w:val="1"/>
        <w:shd w:val="clear" w:color="auto" w:fill="auto"/>
        <w:tabs>
          <w:tab w:val="left" w:pos="567"/>
        </w:tabs>
        <w:spacing w:line="360" w:lineRule="auto"/>
        <w:rPr>
          <w:spacing w:val="0"/>
          <w:sz w:val="24"/>
          <w:szCs w:val="24"/>
          <w:lang w:val="uk-UA"/>
        </w:rPr>
      </w:pPr>
      <w:r>
        <w:rPr>
          <w:rStyle w:val="a8"/>
        </w:rPr>
        <w:footnoteRef/>
      </w:r>
      <w:r>
        <w:rPr>
          <w:spacing w:val="0"/>
          <w:sz w:val="22"/>
          <w:szCs w:val="22"/>
        </w:rPr>
        <w:t>Татулич І. Ю. Правовий статус присяжних у цивільному</w:t>
      </w:r>
      <w:r w:rsidR="007B5400">
        <w:rPr>
          <w:spacing w:val="0"/>
          <w:sz w:val="22"/>
          <w:szCs w:val="22"/>
          <w:lang w:val="uk-UA"/>
        </w:rPr>
        <w:t xml:space="preserve"> </w:t>
      </w:r>
      <w:r>
        <w:rPr>
          <w:spacing w:val="0"/>
          <w:sz w:val="22"/>
          <w:szCs w:val="22"/>
        </w:rPr>
        <w:t>судочинстві</w:t>
      </w:r>
      <w:r>
        <w:rPr>
          <w:spacing w:val="0"/>
          <w:sz w:val="22"/>
          <w:szCs w:val="22"/>
          <w:lang w:val="uk-UA"/>
        </w:rPr>
        <w:t xml:space="preserve">. </w:t>
      </w:r>
      <w:r w:rsidRPr="0031159A">
        <w:rPr>
          <w:i/>
          <w:spacing w:val="0"/>
          <w:sz w:val="22"/>
          <w:szCs w:val="22"/>
        </w:rPr>
        <w:t>Підприємництво, господарство і право.</w:t>
      </w:r>
      <w:r w:rsidR="001F5E35">
        <w:rPr>
          <w:spacing w:val="0"/>
          <w:sz w:val="22"/>
          <w:szCs w:val="22"/>
          <w:lang w:val="uk-UA"/>
        </w:rPr>
        <w:t xml:space="preserve"> </w:t>
      </w:r>
      <w:r>
        <w:rPr>
          <w:spacing w:val="0"/>
          <w:sz w:val="22"/>
          <w:szCs w:val="22"/>
        </w:rPr>
        <w:t>2019.</w:t>
      </w:r>
      <w:r w:rsidR="001F5E35">
        <w:rPr>
          <w:spacing w:val="0"/>
          <w:sz w:val="22"/>
          <w:szCs w:val="22"/>
          <w:lang w:val="uk-UA"/>
        </w:rPr>
        <w:t xml:space="preserve"> </w:t>
      </w:r>
      <w:r>
        <w:rPr>
          <w:spacing w:val="0"/>
          <w:sz w:val="22"/>
          <w:szCs w:val="22"/>
        </w:rPr>
        <w:t>№ 12.</w:t>
      </w:r>
      <w:r w:rsidR="001F5E35">
        <w:rPr>
          <w:spacing w:val="0"/>
          <w:sz w:val="22"/>
          <w:szCs w:val="22"/>
          <w:lang w:val="uk-UA"/>
        </w:rPr>
        <w:t xml:space="preserve"> </w:t>
      </w:r>
      <w:r>
        <w:rPr>
          <w:spacing w:val="0"/>
          <w:sz w:val="22"/>
          <w:szCs w:val="22"/>
        </w:rPr>
        <w:t>С.</w:t>
      </w:r>
      <w:r>
        <w:rPr>
          <w:spacing w:val="0"/>
          <w:sz w:val="22"/>
          <w:szCs w:val="22"/>
          <w:lang w:val="uk-UA"/>
        </w:rPr>
        <w:t xml:space="preserve"> 71</w:t>
      </w:r>
      <w:r w:rsidRPr="00857EAF">
        <w:rPr>
          <w:spacing w:val="0"/>
          <w:sz w:val="22"/>
          <w:szCs w:val="22"/>
          <w:lang w:val="uk-UA"/>
        </w:rPr>
        <w:t xml:space="preserve">. </w:t>
      </w:r>
      <w:hyperlink r:id="rId2" w:history="1">
        <w:r w:rsidRPr="00857EAF">
          <w:rPr>
            <w:rStyle w:val="a9"/>
            <w:color w:val="auto"/>
            <w:sz w:val="22"/>
            <w:szCs w:val="22"/>
            <w:u w:val="none"/>
          </w:rPr>
          <w:t>http://pgp-journal.kiev.ua/archive/2019/12/14.pdf</w:t>
        </w:r>
      </w:hyperlink>
      <w:r w:rsidRPr="00857EAF">
        <w:rPr>
          <w:sz w:val="22"/>
          <w:szCs w:val="22"/>
        </w:rPr>
        <w:t>ICV 2018:</w:t>
      </w:r>
      <w:r w:rsidRPr="00857EAF">
        <w:rPr>
          <w:bCs/>
          <w:sz w:val="22"/>
          <w:szCs w:val="22"/>
        </w:rPr>
        <w:t xml:space="preserve">49.43 </w:t>
      </w:r>
      <w:r w:rsidRPr="00857EAF">
        <w:rPr>
          <w:rFonts w:eastAsia="SimHei"/>
          <w:sz w:val="22"/>
          <w:szCs w:val="22"/>
        </w:rPr>
        <w:t>ICV 2017:</w:t>
      </w:r>
      <w:r w:rsidRPr="00857EAF">
        <w:rPr>
          <w:bCs/>
          <w:sz w:val="22"/>
          <w:szCs w:val="22"/>
        </w:rPr>
        <w:t>49.43</w:t>
      </w:r>
      <w:r w:rsidRPr="00857EAF">
        <w:rPr>
          <w:bCs/>
          <w:sz w:val="22"/>
          <w:szCs w:val="22"/>
          <w:lang w:val="uk-UA"/>
        </w:rPr>
        <w:t>.</w:t>
      </w:r>
    </w:p>
    <w:p w:rsidR="00C5323B" w:rsidRDefault="00C5323B" w:rsidP="00A273FA">
      <w:pPr>
        <w:pStyle w:val="a4"/>
        <w:rPr>
          <w:lang w:val="uk-UA"/>
        </w:rPr>
      </w:pPr>
    </w:p>
  </w:footnote>
  <w:footnote w:id="20">
    <w:p w:rsidR="00C5323B" w:rsidRDefault="00C5323B" w:rsidP="00A273FA">
      <w:pPr>
        <w:pStyle w:val="a6"/>
        <w:spacing w:line="360" w:lineRule="auto"/>
        <w:jc w:val="both"/>
        <w:rPr>
          <w:rFonts w:ascii="Times New Roman" w:hAnsi="Times New Roman" w:cs="Times New Roman"/>
          <w:sz w:val="24"/>
          <w:szCs w:val="24"/>
        </w:rPr>
      </w:pPr>
      <w:r>
        <w:rPr>
          <w:rStyle w:val="a8"/>
          <w:rFonts w:ascii="Times New Roman" w:hAnsi="Times New Roman" w:cs="Times New Roman"/>
          <w:sz w:val="24"/>
          <w:szCs w:val="24"/>
        </w:rPr>
        <w:footnoteRef/>
      </w:r>
      <w:r>
        <w:rPr>
          <w:rFonts w:ascii="Times New Roman" w:hAnsi="Times New Roman" w:cs="Times New Roman"/>
          <w:sz w:val="24"/>
          <w:szCs w:val="24"/>
        </w:rPr>
        <w:t xml:space="preserve">Кондрат'єва Л. А. Правовий статус народного засідателя в цивільному судочинстві. </w:t>
      </w:r>
      <w:r w:rsidRPr="0031159A">
        <w:rPr>
          <w:rFonts w:ascii="Times New Roman" w:hAnsi="Times New Roman" w:cs="Times New Roman"/>
          <w:i/>
          <w:sz w:val="24"/>
          <w:szCs w:val="24"/>
        </w:rPr>
        <w:t>Науковий вісник Чернівецького університету.</w:t>
      </w:r>
      <w:r>
        <w:rPr>
          <w:rFonts w:ascii="Times New Roman" w:hAnsi="Times New Roman" w:cs="Times New Roman"/>
          <w:sz w:val="24"/>
          <w:szCs w:val="24"/>
        </w:rPr>
        <w:t xml:space="preserve"> 2014. Випуск 728. Правознавство. С. 82. </w:t>
      </w:r>
    </w:p>
    <w:p w:rsidR="00C5323B" w:rsidRDefault="00C5323B" w:rsidP="00A273FA">
      <w:pPr>
        <w:pStyle w:val="a4"/>
      </w:pPr>
    </w:p>
  </w:footnote>
  <w:footnote w:id="21">
    <w:p w:rsidR="00C5323B" w:rsidRPr="003D43E3" w:rsidRDefault="00C5323B" w:rsidP="003D43E3">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rPr>
        <w:t>Кондрат’єва Л.</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А. Бурдейна Н.</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В. Згода</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дитини на усиновлення як обов'язкова</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умова</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 xml:space="preserve">усиновлення. </w:t>
      </w:r>
      <w:r w:rsidRPr="0031159A">
        <w:rPr>
          <w:rFonts w:ascii="Times New Roman" w:hAnsi="Times New Roman" w:cs="Times New Roman"/>
          <w:i/>
          <w:sz w:val="24"/>
          <w:szCs w:val="24"/>
        </w:rPr>
        <w:t>Науковий</w:t>
      </w:r>
      <w:r w:rsidR="000915F1"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вісник</w:t>
      </w:r>
      <w:r w:rsidR="000915F1"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Чернівецького</w:t>
      </w:r>
      <w:r w:rsidR="000915F1"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університету.</w:t>
      </w:r>
      <w:r>
        <w:rPr>
          <w:rFonts w:ascii="Times New Roman" w:hAnsi="Times New Roman" w:cs="Times New Roman"/>
          <w:sz w:val="24"/>
          <w:szCs w:val="24"/>
        </w:rPr>
        <w:t xml:space="preserve"> 2011.</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Вип</w:t>
      </w:r>
      <w:r>
        <w:rPr>
          <w:rFonts w:ascii="Times New Roman" w:hAnsi="Times New Roman" w:cs="Times New Roman"/>
          <w:sz w:val="24"/>
          <w:szCs w:val="24"/>
          <w:lang w:val="uk-UA"/>
        </w:rPr>
        <w:t>уск</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578</w:t>
      </w:r>
      <w:r>
        <w:rPr>
          <w:rFonts w:ascii="Times New Roman" w:hAnsi="Times New Roman" w:cs="Times New Roman"/>
          <w:sz w:val="24"/>
          <w:szCs w:val="24"/>
          <w:lang w:val="uk-UA"/>
        </w:rPr>
        <w:t>.</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Правознавство. С. 8</w:t>
      </w:r>
      <w:r>
        <w:rPr>
          <w:rFonts w:ascii="Times New Roman" w:hAnsi="Times New Roman" w:cs="Times New Roman"/>
          <w:sz w:val="24"/>
          <w:szCs w:val="24"/>
          <w:lang w:val="uk-UA"/>
        </w:rPr>
        <w:t>1</w:t>
      </w:r>
      <w:r>
        <w:rPr>
          <w:rFonts w:ascii="Times New Roman" w:hAnsi="Times New Roman" w:cs="Times New Roman"/>
          <w:sz w:val="24"/>
          <w:szCs w:val="24"/>
        </w:rPr>
        <w:t xml:space="preserve">. </w:t>
      </w:r>
    </w:p>
  </w:footnote>
  <w:footnote w:id="22">
    <w:p w:rsidR="00C5323B" w:rsidRDefault="00C5323B" w:rsidP="00A273FA">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rPr>
        <w:t>Про захист</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дітей та співробітництво в галузі</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міждержавного</w:t>
      </w:r>
      <w:r w:rsidR="000915F1">
        <w:rPr>
          <w:rFonts w:ascii="Times New Roman" w:hAnsi="Times New Roman" w:cs="Times New Roman"/>
          <w:sz w:val="24"/>
          <w:szCs w:val="24"/>
          <w:lang w:val="uk-UA"/>
        </w:rPr>
        <w:t xml:space="preserve"> </w:t>
      </w:r>
      <w:r>
        <w:rPr>
          <w:rFonts w:ascii="Times New Roman" w:hAnsi="Times New Roman" w:cs="Times New Roman"/>
          <w:sz w:val="24"/>
          <w:szCs w:val="24"/>
        </w:rPr>
        <w:t>усиновлення: Конвенція ООН від 29 травня 1993 р. URL: https://zakon.rada.gov.ua/laws/show/995_365</w:t>
      </w:r>
      <w:r>
        <w:rPr>
          <w:rFonts w:ascii="Times New Roman" w:hAnsi="Times New Roman" w:cs="Times New Roman"/>
          <w:sz w:val="24"/>
          <w:szCs w:val="24"/>
          <w:lang w:val="uk-UA"/>
        </w:rPr>
        <w:t>.</w:t>
      </w:r>
    </w:p>
    <w:p w:rsidR="00C5323B" w:rsidRDefault="00C5323B" w:rsidP="00A273FA">
      <w:pPr>
        <w:pStyle w:val="a4"/>
        <w:rPr>
          <w:lang w:val="uk-UA"/>
        </w:rPr>
      </w:pPr>
    </w:p>
  </w:footnote>
  <w:footnote w:id="23">
    <w:p w:rsidR="00C5323B" w:rsidRDefault="00C5323B" w:rsidP="00A273FA">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Сімейний кодекс України: науково-практичний коментар / З. В. Ромовська. К.: ВД "Ін Юре", 2003. С. 295.  </w:t>
      </w:r>
    </w:p>
    <w:p w:rsidR="00C5323B" w:rsidRDefault="00C5323B" w:rsidP="00A273FA">
      <w:pPr>
        <w:pStyle w:val="a4"/>
        <w:rPr>
          <w:lang w:val="uk-UA"/>
        </w:rPr>
      </w:pPr>
    </w:p>
  </w:footnote>
  <w:footnote w:id="24">
    <w:p w:rsidR="00C5323B" w:rsidRPr="00C5323B" w:rsidRDefault="00C5323B" w:rsidP="00C5323B">
      <w:pPr>
        <w:pStyle w:val="a4"/>
        <w:jc w:val="both"/>
        <w:rPr>
          <w:rFonts w:ascii="Times New Roman" w:hAnsi="Times New Roman" w:cs="Times New Roman"/>
          <w:sz w:val="24"/>
          <w:szCs w:val="24"/>
          <w:lang w:val="uk-UA"/>
        </w:rPr>
      </w:pPr>
      <w:r w:rsidRPr="003D43E3">
        <w:rPr>
          <w:rStyle w:val="a8"/>
          <w:rFonts w:ascii="Times New Roman" w:hAnsi="Times New Roman" w:cs="Times New Roman"/>
          <w:sz w:val="24"/>
          <w:szCs w:val="24"/>
        </w:rPr>
        <w:footnoteRef/>
      </w:r>
      <w:r w:rsidRPr="003D43E3">
        <w:rPr>
          <w:rFonts w:ascii="Times New Roman" w:hAnsi="Times New Roman" w:cs="Times New Roman"/>
          <w:sz w:val="24"/>
          <w:szCs w:val="24"/>
        </w:rPr>
        <w:t xml:space="preserve"> </w:t>
      </w:r>
      <w:r>
        <w:rPr>
          <w:lang w:val="uk-UA"/>
        </w:rPr>
        <w:t xml:space="preserve"> </w:t>
      </w:r>
      <w:r w:rsidRPr="00C5323B">
        <w:rPr>
          <w:rFonts w:ascii="Times New Roman" w:hAnsi="Times New Roman" w:cs="Times New Roman"/>
          <w:sz w:val="24"/>
          <w:szCs w:val="24"/>
        </w:rPr>
        <w:t>Савченко Л. А. Таємниця усиновлення. За</w:t>
      </w:r>
      <w:r w:rsidR="00FD723E">
        <w:rPr>
          <w:rFonts w:ascii="Times New Roman" w:hAnsi="Times New Roman" w:cs="Times New Roman"/>
          <w:sz w:val="24"/>
          <w:szCs w:val="24"/>
        </w:rPr>
        <w:t xml:space="preserve"> і проти</w:t>
      </w:r>
      <w:r w:rsidR="00216A20">
        <w:rPr>
          <w:rFonts w:ascii="Times New Roman" w:hAnsi="Times New Roman" w:cs="Times New Roman"/>
          <w:sz w:val="24"/>
          <w:szCs w:val="24"/>
          <w:lang w:val="uk-UA"/>
        </w:rPr>
        <w:t>.</w:t>
      </w:r>
      <w:r w:rsidR="00FD723E">
        <w:rPr>
          <w:rFonts w:ascii="Times New Roman" w:hAnsi="Times New Roman" w:cs="Times New Roman"/>
          <w:sz w:val="24"/>
          <w:szCs w:val="24"/>
        </w:rPr>
        <w:t xml:space="preserve"> [Електронний ресурс]</w:t>
      </w:r>
      <w:r w:rsidR="00FD723E">
        <w:rPr>
          <w:rFonts w:ascii="Times New Roman" w:hAnsi="Times New Roman" w:cs="Times New Roman"/>
          <w:sz w:val="24"/>
          <w:szCs w:val="24"/>
          <w:lang w:val="uk-UA"/>
        </w:rPr>
        <w:t xml:space="preserve">. </w:t>
      </w:r>
      <w:r w:rsidRPr="00C5323B">
        <w:rPr>
          <w:rFonts w:ascii="Times New Roman" w:hAnsi="Times New Roman" w:cs="Times New Roman"/>
          <w:sz w:val="24"/>
          <w:szCs w:val="24"/>
        </w:rPr>
        <w:t>Л.</w:t>
      </w:r>
      <w:r>
        <w:rPr>
          <w:rFonts w:ascii="Times New Roman" w:hAnsi="Times New Roman" w:cs="Times New Roman"/>
          <w:sz w:val="24"/>
          <w:szCs w:val="24"/>
        </w:rPr>
        <w:t xml:space="preserve"> А. Савченко, Т. В. Шевченко</w:t>
      </w:r>
      <w:r>
        <w:rPr>
          <w:rFonts w:ascii="Times New Roman" w:hAnsi="Times New Roman" w:cs="Times New Roman"/>
          <w:sz w:val="24"/>
          <w:szCs w:val="24"/>
          <w:lang w:val="uk-UA"/>
        </w:rPr>
        <w:t xml:space="preserve">. </w:t>
      </w:r>
      <w:r w:rsidRPr="0031159A">
        <w:rPr>
          <w:rFonts w:ascii="Times New Roman" w:hAnsi="Times New Roman" w:cs="Times New Roman"/>
          <w:i/>
          <w:sz w:val="24"/>
          <w:szCs w:val="24"/>
        </w:rPr>
        <w:t>Сучасні питання економіки і права.</w:t>
      </w:r>
      <w:r>
        <w:rPr>
          <w:rFonts w:ascii="Times New Roman" w:hAnsi="Times New Roman" w:cs="Times New Roman"/>
          <w:sz w:val="24"/>
          <w:szCs w:val="24"/>
          <w:lang w:val="uk-UA"/>
        </w:rPr>
        <w:t xml:space="preserve"> </w:t>
      </w:r>
      <w:r w:rsidRPr="00C7108D">
        <w:rPr>
          <w:rFonts w:ascii="Times New Roman" w:hAnsi="Times New Roman" w:cs="Times New Roman"/>
          <w:sz w:val="24"/>
          <w:szCs w:val="24"/>
          <w:lang w:val="en-US"/>
        </w:rPr>
        <w:t>2013.</w:t>
      </w:r>
      <w:r>
        <w:rPr>
          <w:rFonts w:ascii="Times New Roman" w:hAnsi="Times New Roman" w:cs="Times New Roman"/>
          <w:sz w:val="24"/>
          <w:szCs w:val="24"/>
          <w:lang w:val="uk-UA"/>
        </w:rPr>
        <w:t xml:space="preserve"> </w:t>
      </w:r>
      <w:r w:rsidRPr="00C5323B">
        <w:rPr>
          <w:rFonts w:ascii="Times New Roman" w:hAnsi="Times New Roman" w:cs="Times New Roman"/>
          <w:sz w:val="24"/>
          <w:szCs w:val="24"/>
          <w:lang w:val="uk-UA"/>
        </w:rPr>
        <w:t>С. 122.</w:t>
      </w:r>
    </w:p>
  </w:footnote>
  <w:footnote w:id="25">
    <w:p w:rsidR="00C5323B" w:rsidRPr="00C5323B" w:rsidRDefault="00C5323B" w:rsidP="00C5323B">
      <w:pPr>
        <w:pStyle w:val="a4"/>
        <w:jc w:val="both"/>
        <w:rPr>
          <w:rFonts w:ascii="Times New Roman" w:hAnsi="Times New Roman" w:cs="Times New Roman"/>
          <w:sz w:val="24"/>
          <w:szCs w:val="24"/>
        </w:rPr>
      </w:pPr>
      <w:r w:rsidRPr="00C5323B">
        <w:rPr>
          <w:rStyle w:val="a8"/>
          <w:rFonts w:ascii="Times New Roman" w:hAnsi="Times New Roman" w:cs="Times New Roman"/>
          <w:sz w:val="24"/>
          <w:szCs w:val="24"/>
        </w:rPr>
        <w:footnoteRef/>
      </w:r>
      <w:r w:rsidRPr="00C7108D">
        <w:rPr>
          <w:rFonts w:ascii="Times New Roman" w:hAnsi="Times New Roman" w:cs="Times New Roman"/>
          <w:sz w:val="24"/>
          <w:szCs w:val="24"/>
          <w:lang w:val="en-US"/>
        </w:rPr>
        <w:t xml:space="preserve"> </w:t>
      </w:r>
      <w:r w:rsidRPr="00C5323B">
        <w:rPr>
          <w:rFonts w:ascii="Times New Roman" w:hAnsi="Times New Roman" w:cs="Times New Roman"/>
          <w:sz w:val="24"/>
          <w:szCs w:val="24"/>
          <w:lang w:val="en-US"/>
        </w:rPr>
        <w:t>Confidentiality</w:t>
      </w:r>
      <w:r w:rsidRPr="00C7108D">
        <w:rPr>
          <w:rFonts w:ascii="Times New Roman" w:hAnsi="Times New Roman" w:cs="Times New Roman"/>
          <w:sz w:val="24"/>
          <w:szCs w:val="24"/>
          <w:lang w:val="en-US"/>
        </w:rPr>
        <w:t xml:space="preserve"> </w:t>
      </w:r>
      <w:r w:rsidRPr="00C5323B">
        <w:rPr>
          <w:rFonts w:ascii="Times New Roman" w:hAnsi="Times New Roman" w:cs="Times New Roman"/>
          <w:sz w:val="24"/>
          <w:szCs w:val="24"/>
          <w:lang w:val="en-US"/>
        </w:rPr>
        <w:t>of</w:t>
      </w:r>
      <w:r w:rsidRPr="00C7108D">
        <w:rPr>
          <w:rFonts w:ascii="Times New Roman" w:hAnsi="Times New Roman" w:cs="Times New Roman"/>
          <w:sz w:val="24"/>
          <w:szCs w:val="24"/>
          <w:lang w:val="en-US"/>
        </w:rPr>
        <w:t xml:space="preserve"> </w:t>
      </w:r>
      <w:r w:rsidRPr="00C5323B">
        <w:rPr>
          <w:rFonts w:ascii="Times New Roman" w:hAnsi="Times New Roman" w:cs="Times New Roman"/>
          <w:sz w:val="24"/>
          <w:szCs w:val="24"/>
          <w:lang w:val="en-US"/>
        </w:rPr>
        <w:t>adoption</w:t>
      </w:r>
      <w:r w:rsidRPr="00C7108D">
        <w:rPr>
          <w:rFonts w:ascii="Times New Roman" w:hAnsi="Times New Roman" w:cs="Times New Roman"/>
          <w:sz w:val="24"/>
          <w:szCs w:val="24"/>
          <w:lang w:val="en-US"/>
        </w:rPr>
        <w:t xml:space="preserve"> </w:t>
      </w:r>
      <w:r w:rsidRPr="00C5323B">
        <w:rPr>
          <w:rFonts w:ascii="Times New Roman" w:hAnsi="Times New Roman" w:cs="Times New Roman"/>
          <w:sz w:val="24"/>
          <w:szCs w:val="24"/>
          <w:lang w:val="en-US"/>
        </w:rPr>
        <w:t>information</w:t>
      </w:r>
      <w:r w:rsidRPr="00C7108D">
        <w:rPr>
          <w:rFonts w:ascii="Times New Roman" w:hAnsi="Times New Roman" w:cs="Times New Roman"/>
          <w:sz w:val="24"/>
          <w:szCs w:val="24"/>
          <w:lang w:val="en-US"/>
        </w:rPr>
        <w:t xml:space="preserve"> [</w:t>
      </w:r>
      <w:r w:rsidRPr="00C5323B">
        <w:rPr>
          <w:rFonts w:ascii="Times New Roman" w:hAnsi="Times New Roman" w:cs="Times New Roman"/>
          <w:sz w:val="24"/>
          <w:szCs w:val="24"/>
        </w:rPr>
        <w:t>Електронний</w:t>
      </w:r>
      <w:r w:rsidRPr="00C5323B">
        <w:rPr>
          <w:rFonts w:ascii="Times New Roman" w:hAnsi="Times New Roman" w:cs="Times New Roman"/>
          <w:sz w:val="24"/>
          <w:szCs w:val="24"/>
          <w:lang w:val="en-US"/>
        </w:rPr>
        <w:t xml:space="preserve"> </w:t>
      </w:r>
      <w:r w:rsidRPr="00C5323B">
        <w:rPr>
          <w:rFonts w:ascii="Times New Roman" w:hAnsi="Times New Roman" w:cs="Times New Roman"/>
          <w:sz w:val="24"/>
          <w:szCs w:val="24"/>
        </w:rPr>
        <w:t>ресурс</w:t>
      </w:r>
      <w:r w:rsidR="00FD723E">
        <w:rPr>
          <w:rFonts w:ascii="Times New Roman" w:hAnsi="Times New Roman" w:cs="Times New Roman"/>
          <w:sz w:val="24"/>
          <w:szCs w:val="24"/>
          <w:lang w:val="en-US"/>
        </w:rPr>
        <w:t>]</w:t>
      </w:r>
      <w:r w:rsidR="00FD723E">
        <w:rPr>
          <w:rFonts w:ascii="Times New Roman" w:hAnsi="Times New Roman" w:cs="Times New Roman"/>
          <w:sz w:val="24"/>
          <w:szCs w:val="24"/>
          <w:lang w:val="uk-UA"/>
        </w:rPr>
        <w:t xml:space="preserve">. </w:t>
      </w:r>
      <w:r w:rsidRPr="00C5323B">
        <w:rPr>
          <w:rFonts w:ascii="Times New Roman" w:hAnsi="Times New Roman" w:cs="Times New Roman"/>
          <w:sz w:val="24"/>
          <w:szCs w:val="24"/>
          <w:lang w:val="en-US"/>
        </w:rPr>
        <w:t>Human</w:t>
      </w:r>
      <w:r w:rsidRPr="003D43E3">
        <w:rPr>
          <w:rFonts w:ascii="Times New Roman" w:hAnsi="Times New Roman" w:cs="Times New Roman"/>
          <w:sz w:val="24"/>
          <w:szCs w:val="24"/>
        </w:rPr>
        <w:t xml:space="preserve"> </w:t>
      </w:r>
      <w:r w:rsidRPr="00C5323B">
        <w:rPr>
          <w:rFonts w:ascii="Times New Roman" w:hAnsi="Times New Roman" w:cs="Times New Roman"/>
          <w:sz w:val="24"/>
          <w:szCs w:val="24"/>
          <w:lang w:val="en-US"/>
        </w:rPr>
        <w:t>Rights</w:t>
      </w:r>
      <w:r w:rsidRPr="003D43E3">
        <w:rPr>
          <w:rFonts w:ascii="Times New Roman" w:hAnsi="Times New Roman" w:cs="Times New Roman"/>
          <w:sz w:val="24"/>
          <w:szCs w:val="24"/>
        </w:rPr>
        <w:t xml:space="preserve"> </w:t>
      </w:r>
      <w:r w:rsidRPr="00C5323B">
        <w:rPr>
          <w:rFonts w:ascii="Times New Roman" w:hAnsi="Times New Roman" w:cs="Times New Roman"/>
          <w:sz w:val="24"/>
          <w:szCs w:val="24"/>
          <w:lang w:val="en-US"/>
        </w:rPr>
        <w:t>Quid</w:t>
      </w:r>
      <w:r>
        <w:rPr>
          <w:rFonts w:ascii="Times New Roman" w:hAnsi="Times New Roman" w:cs="Times New Roman"/>
          <w:sz w:val="24"/>
          <w:szCs w:val="24"/>
          <w:lang w:val="en-US"/>
        </w:rPr>
        <w:t>e</w:t>
      </w:r>
      <w:r w:rsidRPr="003D43E3">
        <w:rPr>
          <w:rFonts w:ascii="Times New Roman" w:hAnsi="Times New Roman" w:cs="Times New Roman"/>
          <w:sz w:val="24"/>
          <w:szCs w:val="24"/>
        </w:rPr>
        <w:t xml:space="preserve">. </w:t>
      </w:r>
      <w:r>
        <w:rPr>
          <w:rFonts w:ascii="Times New Roman" w:hAnsi="Times New Roman" w:cs="Times New Roman"/>
          <w:sz w:val="24"/>
          <w:szCs w:val="24"/>
        </w:rPr>
        <w:t xml:space="preserve">2020. </w:t>
      </w:r>
      <w:r w:rsidRPr="00C5323B">
        <w:rPr>
          <w:rFonts w:ascii="Times New Roman" w:hAnsi="Times New Roman" w:cs="Times New Roman"/>
          <w:sz w:val="24"/>
          <w:szCs w:val="24"/>
        </w:rPr>
        <w:t xml:space="preserve"> Режим доступу </w:t>
      </w:r>
      <w:proofErr w:type="gramStart"/>
      <w:r w:rsidRPr="00C5323B">
        <w:rPr>
          <w:rFonts w:ascii="Times New Roman" w:hAnsi="Times New Roman" w:cs="Times New Roman"/>
          <w:sz w:val="24"/>
          <w:szCs w:val="24"/>
        </w:rPr>
        <w:t>до ресурсу</w:t>
      </w:r>
      <w:proofErr w:type="gramEnd"/>
      <w:r w:rsidRPr="00C5323B">
        <w:rPr>
          <w:rFonts w:ascii="Times New Roman" w:hAnsi="Times New Roman" w:cs="Times New Roman"/>
          <w:sz w:val="24"/>
          <w:szCs w:val="24"/>
        </w:rPr>
        <w:t xml:space="preserve">: </w:t>
      </w:r>
      <w:r w:rsidRPr="00C5323B">
        <w:rPr>
          <w:rFonts w:ascii="Times New Roman" w:hAnsi="Times New Roman" w:cs="Times New Roman"/>
          <w:sz w:val="24"/>
          <w:szCs w:val="24"/>
          <w:lang w:val="en-US"/>
        </w:rPr>
        <w:t>https</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www</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cilvektiesibugids</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lv</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en</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themes</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family</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parents</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adoption</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confidentialityof</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adoption</w:t>
      </w:r>
      <w:r w:rsidRPr="00C5323B">
        <w:rPr>
          <w:rFonts w:ascii="Times New Roman" w:hAnsi="Times New Roman" w:cs="Times New Roman"/>
          <w:sz w:val="24"/>
          <w:szCs w:val="24"/>
        </w:rPr>
        <w:t>-</w:t>
      </w:r>
      <w:r w:rsidRPr="00C5323B">
        <w:rPr>
          <w:rFonts w:ascii="Times New Roman" w:hAnsi="Times New Roman" w:cs="Times New Roman"/>
          <w:sz w:val="24"/>
          <w:szCs w:val="24"/>
          <w:lang w:val="en-US"/>
        </w:rPr>
        <w:t>information</w:t>
      </w:r>
      <w:r w:rsidRPr="00C5323B">
        <w:rPr>
          <w:rFonts w:ascii="Times New Roman" w:hAnsi="Times New Roman" w:cs="Times New Roman"/>
          <w:sz w:val="24"/>
          <w:szCs w:val="24"/>
        </w:rPr>
        <w:t>.</w:t>
      </w:r>
    </w:p>
  </w:footnote>
  <w:footnote w:id="26">
    <w:p w:rsidR="00FD723E" w:rsidRPr="00FD723E" w:rsidRDefault="00FD723E" w:rsidP="00FD723E">
      <w:pPr>
        <w:pStyle w:val="a4"/>
        <w:jc w:val="both"/>
        <w:rPr>
          <w:rFonts w:ascii="Times New Roman" w:hAnsi="Times New Roman" w:cs="Times New Roman"/>
          <w:sz w:val="24"/>
          <w:szCs w:val="24"/>
        </w:rPr>
      </w:pPr>
      <w:r w:rsidRPr="00FD723E">
        <w:rPr>
          <w:rStyle w:val="a8"/>
          <w:rFonts w:ascii="Times New Roman" w:hAnsi="Times New Roman" w:cs="Times New Roman"/>
          <w:sz w:val="24"/>
          <w:szCs w:val="24"/>
        </w:rPr>
        <w:footnoteRef/>
      </w:r>
      <w:r w:rsidRPr="00FD723E">
        <w:rPr>
          <w:rFonts w:ascii="Times New Roman" w:hAnsi="Times New Roman" w:cs="Times New Roman"/>
          <w:sz w:val="24"/>
          <w:szCs w:val="24"/>
        </w:rPr>
        <w:t xml:space="preserve"> Журило С. С. До питання про необхідність забезпечення т</w:t>
      </w:r>
      <w:r w:rsidR="009663FD">
        <w:rPr>
          <w:rFonts w:ascii="Times New Roman" w:hAnsi="Times New Roman" w:cs="Times New Roman"/>
          <w:sz w:val="24"/>
          <w:szCs w:val="24"/>
        </w:rPr>
        <w:t>аємниці усиновлення в Україні</w:t>
      </w:r>
      <w:r w:rsidR="009663FD">
        <w:rPr>
          <w:rFonts w:ascii="Times New Roman" w:hAnsi="Times New Roman" w:cs="Times New Roman"/>
          <w:sz w:val="24"/>
          <w:szCs w:val="24"/>
          <w:lang w:val="uk-UA"/>
        </w:rPr>
        <w:t xml:space="preserve">. </w:t>
      </w:r>
      <w:r w:rsidR="009663FD" w:rsidRPr="0031159A">
        <w:rPr>
          <w:rFonts w:ascii="Times New Roman" w:hAnsi="Times New Roman" w:cs="Times New Roman"/>
          <w:i/>
          <w:sz w:val="24"/>
          <w:szCs w:val="24"/>
        </w:rPr>
        <w:t xml:space="preserve">Часопис цивілістики. </w:t>
      </w:r>
      <w:r w:rsidR="009663FD">
        <w:rPr>
          <w:rFonts w:ascii="Times New Roman" w:hAnsi="Times New Roman" w:cs="Times New Roman"/>
          <w:sz w:val="24"/>
          <w:szCs w:val="24"/>
        </w:rPr>
        <w:t xml:space="preserve">2014. № 16. </w:t>
      </w:r>
      <w:r w:rsidRPr="00FD723E">
        <w:rPr>
          <w:rFonts w:ascii="Times New Roman" w:hAnsi="Times New Roman" w:cs="Times New Roman"/>
          <w:sz w:val="24"/>
          <w:szCs w:val="24"/>
        </w:rPr>
        <w:t>С. 187–190.</w:t>
      </w:r>
    </w:p>
  </w:footnote>
  <w:footnote w:id="27">
    <w:p w:rsidR="00C5323B" w:rsidRDefault="00C5323B" w:rsidP="00A273FA">
      <w:pPr>
        <w:spacing w:line="360" w:lineRule="auto"/>
        <w:jc w:val="both"/>
        <w:rPr>
          <w:rFonts w:ascii="Times New Roman" w:hAnsi="Times New Roman" w:cs="Times New Roman"/>
          <w:sz w:val="28"/>
          <w:szCs w:val="28"/>
          <w:lang w:val="uk-UA"/>
        </w:rPr>
      </w:pPr>
      <w:r>
        <w:rPr>
          <w:rStyle w:val="a8"/>
        </w:rPr>
        <w:footnoteRef/>
      </w:r>
      <w:r>
        <w:rPr>
          <w:rFonts w:ascii="Times New Roman" w:hAnsi="Times New Roman" w:cs="Times New Roman"/>
          <w:sz w:val="24"/>
          <w:szCs w:val="24"/>
        </w:rPr>
        <w:t>Мудрецька Г.В., Рагімова Е.М. Актуальні</w:t>
      </w:r>
      <w:r w:rsidR="00E81DA2">
        <w:rPr>
          <w:rFonts w:ascii="Times New Roman" w:hAnsi="Times New Roman" w:cs="Times New Roman"/>
          <w:sz w:val="24"/>
          <w:szCs w:val="24"/>
          <w:lang w:val="uk-UA"/>
        </w:rPr>
        <w:t xml:space="preserve"> </w:t>
      </w:r>
      <w:r>
        <w:rPr>
          <w:rFonts w:ascii="Times New Roman" w:hAnsi="Times New Roman" w:cs="Times New Roman"/>
          <w:sz w:val="24"/>
          <w:szCs w:val="24"/>
        </w:rPr>
        <w:t xml:space="preserve">питання судового розгляду справ про усиновлення. </w:t>
      </w:r>
      <w:r w:rsidRPr="0031159A">
        <w:rPr>
          <w:rFonts w:ascii="Times New Roman" w:hAnsi="Times New Roman" w:cs="Times New Roman"/>
          <w:i/>
          <w:sz w:val="24"/>
          <w:szCs w:val="24"/>
        </w:rPr>
        <w:t>Порівняльно-аналітичне право.</w:t>
      </w:r>
      <w:r>
        <w:rPr>
          <w:rFonts w:ascii="Times New Roman" w:hAnsi="Times New Roman" w:cs="Times New Roman"/>
          <w:sz w:val="24"/>
          <w:szCs w:val="24"/>
        </w:rPr>
        <w:t xml:space="preserve"> 2015. № 4. С. </w:t>
      </w:r>
      <w:r>
        <w:rPr>
          <w:rFonts w:ascii="Times New Roman" w:hAnsi="Times New Roman" w:cs="Times New Roman"/>
          <w:sz w:val="24"/>
          <w:szCs w:val="24"/>
          <w:lang w:val="uk-UA"/>
        </w:rPr>
        <w:t>130–</w:t>
      </w:r>
      <w:r>
        <w:rPr>
          <w:rFonts w:ascii="Times New Roman" w:hAnsi="Times New Roman" w:cs="Times New Roman"/>
          <w:sz w:val="24"/>
          <w:szCs w:val="24"/>
        </w:rPr>
        <w:t>131.</w:t>
      </w:r>
    </w:p>
    <w:p w:rsidR="00C5323B" w:rsidRDefault="00C5323B" w:rsidP="00A273FA">
      <w:pPr>
        <w:pStyle w:val="a4"/>
        <w:rPr>
          <w:lang w:val="uk-UA"/>
        </w:rPr>
      </w:pPr>
    </w:p>
  </w:footnote>
  <w:footnote w:id="28">
    <w:p w:rsidR="00C5323B" w:rsidRPr="003D43E3" w:rsidRDefault="00C5323B" w:rsidP="003D43E3">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Грабовська О. О. Особливості судочинства в справах про усиновлення (удочеріння) іноземними громадянами дітей, які проживають на території України: автореф. ... дис. канд. юрид. наук.: 12.00.03; Київський нац. Ун-т ім. Тараса Шевченка. Київ, 2005. С. 11;</w:t>
      </w:r>
      <w:r>
        <w:rPr>
          <w:rFonts w:ascii="Times New Roman" w:hAnsi="Times New Roman" w:cs="Times New Roman"/>
          <w:sz w:val="24"/>
          <w:szCs w:val="24"/>
        </w:rPr>
        <w:t>Стоянова Т.</w:t>
      </w:r>
      <w:r w:rsidR="00216A20">
        <w:rPr>
          <w:rFonts w:ascii="Times New Roman" w:hAnsi="Times New Roman" w:cs="Times New Roman"/>
          <w:sz w:val="24"/>
          <w:szCs w:val="24"/>
          <w:lang w:val="uk-UA"/>
        </w:rPr>
        <w:t xml:space="preserve"> </w:t>
      </w:r>
      <w:r>
        <w:rPr>
          <w:rFonts w:ascii="Times New Roman" w:hAnsi="Times New Roman" w:cs="Times New Roman"/>
          <w:sz w:val="24"/>
          <w:szCs w:val="24"/>
        </w:rPr>
        <w:t>А. Процесуальні</w:t>
      </w:r>
      <w:r w:rsidR="00E81DA2">
        <w:rPr>
          <w:rFonts w:ascii="Times New Roman" w:hAnsi="Times New Roman" w:cs="Times New Roman"/>
          <w:sz w:val="24"/>
          <w:szCs w:val="24"/>
          <w:lang w:val="uk-UA"/>
        </w:rPr>
        <w:t xml:space="preserve"> </w:t>
      </w:r>
      <w:r>
        <w:rPr>
          <w:rFonts w:ascii="Times New Roman" w:hAnsi="Times New Roman" w:cs="Times New Roman"/>
          <w:sz w:val="24"/>
          <w:szCs w:val="24"/>
        </w:rPr>
        <w:t>особливості</w:t>
      </w:r>
      <w:r w:rsidR="00E81DA2">
        <w:rPr>
          <w:rFonts w:ascii="Times New Roman" w:hAnsi="Times New Roman" w:cs="Times New Roman"/>
          <w:sz w:val="24"/>
          <w:szCs w:val="24"/>
          <w:lang w:val="uk-UA"/>
        </w:rPr>
        <w:t xml:space="preserve"> </w:t>
      </w:r>
      <w:r>
        <w:rPr>
          <w:rFonts w:ascii="Times New Roman" w:hAnsi="Times New Roman" w:cs="Times New Roman"/>
          <w:sz w:val="24"/>
          <w:szCs w:val="24"/>
        </w:rPr>
        <w:t>розгляду справ про усиновлення</w:t>
      </w:r>
      <w:r w:rsidR="00E81DA2">
        <w:rPr>
          <w:rFonts w:ascii="Times New Roman" w:hAnsi="Times New Roman" w:cs="Times New Roman"/>
          <w:sz w:val="24"/>
          <w:szCs w:val="24"/>
          <w:lang w:val="uk-UA"/>
        </w:rPr>
        <w:t xml:space="preserve"> </w:t>
      </w:r>
      <w:r>
        <w:rPr>
          <w:rFonts w:ascii="Times New Roman" w:hAnsi="Times New Roman" w:cs="Times New Roman"/>
          <w:sz w:val="24"/>
          <w:szCs w:val="24"/>
        </w:rPr>
        <w:t>громадянами</w:t>
      </w:r>
      <w:r w:rsidR="00E81DA2">
        <w:rPr>
          <w:rFonts w:ascii="Times New Roman" w:hAnsi="Times New Roman" w:cs="Times New Roman"/>
          <w:sz w:val="24"/>
          <w:szCs w:val="24"/>
          <w:lang w:val="uk-UA"/>
        </w:rPr>
        <w:t xml:space="preserve"> </w:t>
      </w:r>
      <w:r>
        <w:rPr>
          <w:rFonts w:ascii="Times New Roman" w:hAnsi="Times New Roman" w:cs="Times New Roman"/>
          <w:sz w:val="24"/>
          <w:szCs w:val="24"/>
        </w:rPr>
        <w:t xml:space="preserve">України: автореф. дис. …канд. юрид. наук. Одеса, 2009. </w:t>
      </w:r>
      <w:r>
        <w:rPr>
          <w:rFonts w:ascii="Times New Roman" w:hAnsi="Times New Roman" w:cs="Times New Roman"/>
          <w:sz w:val="24"/>
          <w:szCs w:val="24"/>
          <w:lang w:val="uk-UA"/>
        </w:rPr>
        <w:t xml:space="preserve">С. 11. </w:t>
      </w:r>
    </w:p>
  </w:footnote>
  <w:footnote w:id="29">
    <w:p w:rsidR="00C5323B" w:rsidRDefault="00C5323B" w:rsidP="00A273FA">
      <w:pPr>
        <w:spacing w:line="360" w:lineRule="auto"/>
        <w:jc w:val="both"/>
        <w:rPr>
          <w:rFonts w:ascii="Times New Roman" w:hAnsi="Times New Roman" w:cs="Times New Roman"/>
          <w:sz w:val="24"/>
          <w:szCs w:val="24"/>
          <w:lang w:val="uk-UA"/>
        </w:rPr>
      </w:pPr>
      <w:r>
        <w:rPr>
          <w:rStyle w:val="a8"/>
          <w:sz w:val="24"/>
          <w:szCs w:val="24"/>
        </w:rPr>
        <w:footnoteRef/>
      </w:r>
      <w:r>
        <w:rPr>
          <w:rFonts w:ascii="Times New Roman" w:hAnsi="Times New Roman" w:cs="Times New Roman"/>
          <w:sz w:val="24"/>
          <w:szCs w:val="24"/>
          <w:lang w:val="uk-UA"/>
        </w:rPr>
        <w:t xml:space="preserve">Олійник А. С. Узагальнення практики розгляду судами цивільних справ про усиновлення дітей, позбавлення батьківських прав, встановлення опіки та піклування над дітьми. </w:t>
      </w:r>
      <w:r w:rsidRPr="0031159A">
        <w:rPr>
          <w:rFonts w:ascii="Times New Roman" w:hAnsi="Times New Roman" w:cs="Times New Roman"/>
          <w:i/>
          <w:sz w:val="24"/>
          <w:szCs w:val="24"/>
          <w:lang w:val="uk-UA"/>
        </w:rPr>
        <w:t>Судова апеляція.</w:t>
      </w:r>
      <w:r>
        <w:rPr>
          <w:rFonts w:ascii="Times New Roman" w:hAnsi="Times New Roman" w:cs="Times New Roman"/>
          <w:sz w:val="24"/>
          <w:szCs w:val="24"/>
          <w:lang w:val="uk-UA"/>
        </w:rPr>
        <w:t xml:space="preserve"> 2009. № 1 (14). С. 144–145.</w:t>
      </w:r>
    </w:p>
    <w:p w:rsidR="00C5323B" w:rsidRDefault="00C5323B" w:rsidP="00A273FA">
      <w:pPr>
        <w:pStyle w:val="a4"/>
        <w:rPr>
          <w:lang w:val="uk-UA"/>
        </w:rPr>
      </w:pPr>
    </w:p>
  </w:footnote>
  <w:footnote w:id="30">
    <w:p w:rsidR="00C5323B" w:rsidRPr="003D43E3" w:rsidRDefault="00C5323B" w:rsidP="003D43E3">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Коваленко О. О. Особливості розгляду справ про усиновлення в окремому провадженні. </w:t>
      </w:r>
      <w:r w:rsidRPr="0031159A">
        <w:rPr>
          <w:rFonts w:ascii="Times New Roman" w:hAnsi="Times New Roman" w:cs="Times New Roman"/>
          <w:i/>
          <w:sz w:val="24"/>
          <w:szCs w:val="24"/>
          <w:lang w:val="uk-UA"/>
        </w:rPr>
        <w:t>Порівняльно-аналітичне право.</w:t>
      </w:r>
      <w:r>
        <w:rPr>
          <w:rFonts w:ascii="Times New Roman" w:hAnsi="Times New Roman" w:cs="Times New Roman"/>
          <w:sz w:val="24"/>
          <w:szCs w:val="24"/>
          <w:lang w:val="uk-UA"/>
        </w:rPr>
        <w:t xml:space="preserve">2018. № 1. С. 90. </w:t>
      </w:r>
    </w:p>
  </w:footnote>
  <w:footnote w:id="31">
    <w:p w:rsidR="00C5323B" w:rsidRDefault="00C5323B" w:rsidP="00A273FA">
      <w:pPr>
        <w:spacing w:after="0"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 xml:space="preserve">Закон України "Про прокуратуру" від 14 жовт. 2014 р. </w:t>
      </w:r>
      <w:r>
        <w:rPr>
          <w:rFonts w:ascii="Times New Roman" w:hAnsi="Times New Roman" w:cs="Times New Roman"/>
          <w:i/>
          <w:sz w:val="24"/>
          <w:szCs w:val="24"/>
          <w:lang w:val="uk-UA"/>
        </w:rPr>
        <w:t>Відомості Верховної Ради України.</w:t>
      </w:r>
      <w:r>
        <w:rPr>
          <w:rFonts w:ascii="Times New Roman" w:hAnsi="Times New Roman" w:cs="Times New Roman"/>
          <w:sz w:val="24"/>
          <w:szCs w:val="24"/>
          <w:lang w:val="uk-UA"/>
        </w:rPr>
        <w:t xml:space="preserve"> 2015. № 2-3. Ст. 12.</w:t>
      </w:r>
    </w:p>
    <w:p w:rsidR="00C5323B" w:rsidRDefault="00C5323B" w:rsidP="00A273FA">
      <w:pPr>
        <w:pStyle w:val="a4"/>
        <w:rPr>
          <w:lang w:val="uk-UA"/>
        </w:rPr>
      </w:pPr>
    </w:p>
  </w:footnote>
  <w:footnote w:id="32">
    <w:p w:rsidR="0083720F" w:rsidRPr="0083720F" w:rsidRDefault="0083720F" w:rsidP="0083720F">
      <w:pPr>
        <w:pStyle w:val="a4"/>
        <w:jc w:val="both"/>
        <w:rPr>
          <w:rFonts w:ascii="Times New Roman" w:hAnsi="Times New Roman" w:cs="Times New Roman"/>
          <w:sz w:val="24"/>
          <w:szCs w:val="24"/>
        </w:rPr>
      </w:pPr>
      <w:r>
        <w:rPr>
          <w:rStyle w:val="a8"/>
        </w:rPr>
        <w:footnoteRef/>
      </w:r>
      <w:r>
        <w:t xml:space="preserve"> </w:t>
      </w:r>
      <w:r w:rsidRPr="0083720F">
        <w:rPr>
          <w:rFonts w:ascii="Times New Roman" w:hAnsi="Times New Roman" w:cs="Times New Roman"/>
          <w:sz w:val="24"/>
          <w:szCs w:val="24"/>
        </w:rPr>
        <w:t>Косенко Н. П. Поняття та значення усиновлення в національному законодавст</w:t>
      </w:r>
      <w:r>
        <w:rPr>
          <w:rFonts w:ascii="Times New Roman" w:hAnsi="Times New Roman" w:cs="Times New Roman"/>
          <w:sz w:val="24"/>
          <w:szCs w:val="24"/>
        </w:rPr>
        <w:t>ві України</w:t>
      </w:r>
      <w:r w:rsidR="007B5400">
        <w:rPr>
          <w:rFonts w:ascii="Times New Roman" w:hAnsi="Times New Roman" w:cs="Times New Roman"/>
          <w:sz w:val="24"/>
          <w:szCs w:val="24"/>
          <w:lang w:val="uk-UA"/>
        </w:rPr>
        <w:t>.</w:t>
      </w:r>
      <w:r>
        <w:rPr>
          <w:rFonts w:ascii="Times New Roman" w:hAnsi="Times New Roman" w:cs="Times New Roman"/>
          <w:sz w:val="24"/>
          <w:szCs w:val="24"/>
        </w:rPr>
        <w:t xml:space="preserve"> [Електронний ресурс]</w:t>
      </w:r>
      <w:r>
        <w:rPr>
          <w:rFonts w:ascii="Times New Roman" w:hAnsi="Times New Roman" w:cs="Times New Roman"/>
          <w:sz w:val="24"/>
          <w:szCs w:val="24"/>
          <w:lang w:val="uk-UA"/>
        </w:rPr>
        <w:t xml:space="preserve">. </w:t>
      </w:r>
      <w:r w:rsidRPr="0031159A">
        <w:rPr>
          <w:rFonts w:ascii="Times New Roman" w:hAnsi="Times New Roman" w:cs="Times New Roman"/>
          <w:i/>
          <w:sz w:val="24"/>
          <w:szCs w:val="24"/>
        </w:rPr>
        <w:t>Науковий вісник Національної академії внутрішніх справ.</w:t>
      </w:r>
      <w:r>
        <w:rPr>
          <w:rFonts w:ascii="Times New Roman" w:hAnsi="Times New Roman" w:cs="Times New Roman"/>
          <w:sz w:val="24"/>
          <w:szCs w:val="24"/>
        </w:rPr>
        <w:t xml:space="preserve"> 2013. </w:t>
      </w:r>
      <w:r w:rsidRPr="0083720F">
        <w:rPr>
          <w:rFonts w:ascii="Times New Roman" w:hAnsi="Times New Roman" w:cs="Times New Roman"/>
          <w:sz w:val="24"/>
          <w:szCs w:val="24"/>
        </w:rPr>
        <w:t>№ 4</w:t>
      </w:r>
      <w:r>
        <w:rPr>
          <w:rFonts w:ascii="Times New Roman" w:hAnsi="Times New Roman" w:cs="Times New Roman"/>
          <w:sz w:val="24"/>
          <w:szCs w:val="24"/>
        </w:rPr>
        <w:t>. С. 3</w:t>
      </w:r>
      <w:r>
        <w:rPr>
          <w:rFonts w:ascii="Times New Roman" w:hAnsi="Times New Roman" w:cs="Times New Roman"/>
          <w:sz w:val="24"/>
          <w:szCs w:val="24"/>
          <w:lang w:val="uk-UA"/>
        </w:rPr>
        <w:t>5</w:t>
      </w:r>
      <w:r>
        <w:rPr>
          <w:rFonts w:ascii="Times New Roman" w:hAnsi="Times New Roman" w:cs="Times New Roman"/>
          <w:sz w:val="24"/>
          <w:szCs w:val="24"/>
        </w:rPr>
        <w:t xml:space="preserve">. </w:t>
      </w:r>
      <w:r w:rsidRPr="0083720F">
        <w:rPr>
          <w:rFonts w:ascii="Times New Roman" w:hAnsi="Times New Roman" w:cs="Times New Roman"/>
          <w:sz w:val="24"/>
          <w:szCs w:val="24"/>
        </w:rPr>
        <w:t xml:space="preserve">Режим </w:t>
      </w:r>
      <w:proofErr w:type="gramStart"/>
      <w:r w:rsidRPr="0083720F">
        <w:rPr>
          <w:rFonts w:ascii="Times New Roman" w:hAnsi="Times New Roman" w:cs="Times New Roman"/>
          <w:sz w:val="24"/>
          <w:szCs w:val="24"/>
        </w:rPr>
        <w:t>доступу :</w:t>
      </w:r>
      <w:proofErr w:type="gramEnd"/>
      <w:r w:rsidRPr="0083720F">
        <w:rPr>
          <w:rFonts w:ascii="Times New Roman" w:hAnsi="Times New Roman" w:cs="Times New Roman"/>
          <w:sz w:val="24"/>
          <w:szCs w:val="24"/>
        </w:rPr>
        <w:t xml:space="preserve"> http://nbuv.gov.ua/UJRN/Nvknuvs_2013_4_7.</w:t>
      </w:r>
    </w:p>
  </w:footnote>
  <w:footnote w:id="33">
    <w:p w:rsidR="00124E32" w:rsidRPr="00124E32" w:rsidRDefault="00124E32" w:rsidP="00124E32">
      <w:pPr>
        <w:pStyle w:val="a4"/>
        <w:jc w:val="both"/>
        <w:rPr>
          <w:rFonts w:ascii="Times New Roman" w:hAnsi="Times New Roman" w:cs="Times New Roman"/>
          <w:sz w:val="24"/>
          <w:szCs w:val="24"/>
          <w:lang w:val="uk-UA"/>
        </w:rPr>
      </w:pPr>
      <w:r>
        <w:rPr>
          <w:rStyle w:val="a8"/>
        </w:rPr>
        <w:footnoteRef/>
      </w:r>
      <w:r>
        <w:t xml:space="preserve"> </w:t>
      </w:r>
      <w:r w:rsidRPr="00124E32">
        <w:rPr>
          <w:rFonts w:ascii="Times New Roman" w:hAnsi="Times New Roman" w:cs="Times New Roman"/>
          <w:sz w:val="24"/>
          <w:szCs w:val="24"/>
          <w:lang w:val="uk-UA"/>
        </w:rPr>
        <w:t xml:space="preserve">Микитин В. Інститут усиновлення як пріоритетна форма влаштування дітей-сиріт та дітей, позбавлених батьківського піклування. </w:t>
      </w:r>
      <w:r w:rsidRPr="0031159A">
        <w:rPr>
          <w:rFonts w:ascii="Times New Roman" w:hAnsi="Times New Roman" w:cs="Times New Roman"/>
          <w:i/>
          <w:sz w:val="24"/>
          <w:szCs w:val="24"/>
        </w:rPr>
        <w:t>Актуальні проблеми правознавства.</w:t>
      </w:r>
      <w:r w:rsidRPr="00124E32">
        <w:rPr>
          <w:rFonts w:ascii="Times New Roman" w:hAnsi="Times New Roman" w:cs="Times New Roman"/>
          <w:sz w:val="24"/>
          <w:szCs w:val="24"/>
        </w:rPr>
        <w:t xml:space="preserve"> 2017 р.</w:t>
      </w:r>
      <w:r w:rsidRPr="00124E32">
        <w:rPr>
          <w:rFonts w:ascii="Times New Roman" w:hAnsi="Times New Roman" w:cs="Times New Roman"/>
          <w:sz w:val="24"/>
          <w:szCs w:val="24"/>
          <w:lang w:val="uk-UA"/>
        </w:rPr>
        <w:t xml:space="preserve"> </w:t>
      </w:r>
      <w:r w:rsidRPr="00124E32">
        <w:rPr>
          <w:rFonts w:ascii="Times New Roman" w:hAnsi="Times New Roman" w:cs="Times New Roman"/>
          <w:sz w:val="24"/>
          <w:szCs w:val="24"/>
        </w:rPr>
        <w:t>Випуск 2 (10). 2017 р.</w:t>
      </w:r>
      <w:r w:rsidRPr="00124E32">
        <w:rPr>
          <w:rFonts w:ascii="Times New Roman" w:hAnsi="Times New Roman" w:cs="Times New Roman"/>
          <w:sz w:val="24"/>
          <w:szCs w:val="24"/>
          <w:lang w:val="uk-UA"/>
        </w:rPr>
        <w:t xml:space="preserve"> С. 70.</w:t>
      </w:r>
    </w:p>
  </w:footnote>
  <w:footnote w:id="34">
    <w:p w:rsidR="00C5323B" w:rsidRDefault="00C5323B" w:rsidP="00A273FA">
      <w:pPr>
        <w:shd w:val="clear" w:color="auto" w:fill="FFFFFF"/>
        <w:spacing w:after="0" w:line="360" w:lineRule="auto"/>
        <w:jc w:val="both"/>
        <w:textAlignment w:val="baseline"/>
        <w:rPr>
          <w:rFonts w:ascii="Times New Roman" w:eastAsia="Times New Roman" w:hAnsi="Times New Roman" w:cs="Times New Roman"/>
          <w:color w:val="000000"/>
          <w:sz w:val="24"/>
          <w:szCs w:val="24"/>
          <w:lang w:val="uk-UA" w:eastAsia="ru-RU"/>
        </w:rPr>
      </w:pPr>
      <w:r>
        <w:rPr>
          <w:rStyle w:val="a8"/>
        </w:rPr>
        <w:footnoteRef/>
      </w:r>
      <w:r>
        <w:rPr>
          <w:rFonts w:ascii="Times New Roman" w:eastAsia="Times New Roman" w:hAnsi="Times New Roman" w:cs="Times New Roman"/>
          <w:color w:val="000000"/>
          <w:sz w:val="24"/>
          <w:szCs w:val="24"/>
          <w:lang w:val="uk-UA" w:eastAsia="ru-RU"/>
        </w:rPr>
        <w:t>Діденко А. Ініціативи щодо зміни процедури розгляду справ про усиновлення дитини. https://blog.liga.net/user/adidenko/article/36218.</w:t>
      </w:r>
    </w:p>
    <w:p w:rsidR="00C5323B" w:rsidRDefault="00C5323B" w:rsidP="00A273FA">
      <w:pPr>
        <w:pStyle w:val="a4"/>
        <w:rPr>
          <w:lang w:val="uk-UA"/>
        </w:rPr>
      </w:pPr>
    </w:p>
  </w:footnote>
  <w:footnote w:id="35">
    <w:p w:rsidR="00E81DA2" w:rsidRPr="004C47E8" w:rsidRDefault="00E81DA2" w:rsidP="004C47E8">
      <w:pPr>
        <w:pStyle w:val="a4"/>
        <w:jc w:val="both"/>
        <w:rPr>
          <w:rFonts w:ascii="Times New Roman" w:hAnsi="Times New Roman" w:cs="Times New Roman"/>
          <w:sz w:val="24"/>
          <w:szCs w:val="24"/>
          <w:lang w:val="uk-UA"/>
        </w:rPr>
      </w:pPr>
      <w:r w:rsidRPr="004C47E8">
        <w:rPr>
          <w:rStyle w:val="a8"/>
          <w:rFonts w:ascii="Times New Roman" w:hAnsi="Times New Roman" w:cs="Times New Roman"/>
          <w:sz w:val="24"/>
          <w:szCs w:val="24"/>
        </w:rPr>
        <w:footnoteRef/>
      </w:r>
      <w:r w:rsidRPr="004C47E8">
        <w:rPr>
          <w:rFonts w:ascii="Times New Roman" w:hAnsi="Times New Roman" w:cs="Times New Roman"/>
          <w:sz w:val="24"/>
          <w:szCs w:val="24"/>
          <w:lang w:val="uk-UA"/>
        </w:rPr>
        <w:t xml:space="preserve"> </w:t>
      </w:r>
      <w:r w:rsidRPr="004C47E8">
        <w:rPr>
          <w:rFonts w:ascii="Times New Roman" w:hAnsi="Times New Roman" w:cs="Times New Roman"/>
          <w:sz w:val="24"/>
          <w:szCs w:val="24"/>
          <w:lang w:val="uk-UA"/>
        </w:rPr>
        <w:t>Домбровський К. Державне регулювання інституту усиновлення під час еконо</w:t>
      </w:r>
      <w:r w:rsidR="004C47E8" w:rsidRPr="004C47E8">
        <w:rPr>
          <w:rFonts w:ascii="Times New Roman" w:hAnsi="Times New Roman" w:cs="Times New Roman"/>
          <w:sz w:val="24"/>
          <w:szCs w:val="24"/>
          <w:lang w:val="uk-UA"/>
        </w:rPr>
        <w:t xml:space="preserve">мічної кризи в Україні. </w:t>
      </w:r>
      <w:r w:rsidRPr="0031159A">
        <w:rPr>
          <w:rFonts w:ascii="Times New Roman" w:hAnsi="Times New Roman" w:cs="Times New Roman"/>
          <w:i/>
          <w:sz w:val="24"/>
          <w:szCs w:val="24"/>
        </w:rPr>
        <w:t>International</w:t>
      </w:r>
      <w:r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Academy</w:t>
      </w:r>
      <w:r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Journal</w:t>
      </w:r>
      <w:r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Web</w:t>
      </w:r>
      <w:r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of</w:t>
      </w:r>
      <w:r w:rsidRPr="0031159A">
        <w:rPr>
          <w:rFonts w:ascii="Times New Roman" w:hAnsi="Times New Roman" w:cs="Times New Roman"/>
          <w:i/>
          <w:sz w:val="24"/>
          <w:szCs w:val="24"/>
          <w:lang w:val="uk-UA"/>
        </w:rPr>
        <w:t xml:space="preserve"> </w:t>
      </w:r>
      <w:r w:rsidRPr="0031159A">
        <w:rPr>
          <w:rFonts w:ascii="Times New Roman" w:hAnsi="Times New Roman" w:cs="Times New Roman"/>
          <w:i/>
          <w:sz w:val="24"/>
          <w:szCs w:val="24"/>
        </w:rPr>
        <w:t>Scholar</w:t>
      </w:r>
      <w:r w:rsidR="004C47E8" w:rsidRPr="0031159A">
        <w:rPr>
          <w:rFonts w:ascii="Times New Roman" w:hAnsi="Times New Roman" w:cs="Times New Roman"/>
          <w:i/>
          <w:sz w:val="24"/>
          <w:szCs w:val="24"/>
          <w:lang w:val="uk-UA"/>
        </w:rPr>
        <w:t>.</w:t>
      </w:r>
      <w:r w:rsidR="004C47E8">
        <w:rPr>
          <w:rFonts w:ascii="Times New Roman" w:hAnsi="Times New Roman" w:cs="Times New Roman"/>
          <w:sz w:val="24"/>
          <w:szCs w:val="24"/>
          <w:lang w:val="uk-UA"/>
        </w:rPr>
        <w:t xml:space="preserve"> 2020. № 4. </w:t>
      </w:r>
      <w:r w:rsidRPr="004C47E8">
        <w:rPr>
          <w:rFonts w:ascii="Times New Roman" w:hAnsi="Times New Roman" w:cs="Times New Roman"/>
          <w:sz w:val="24"/>
          <w:szCs w:val="24"/>
          <w:lang w:val="uk-UA"/>
        </w:rPr>
        <w:t>С. 38–42.</w:t>
      </w:r>
    </w:p>
  </w:footnote>
  <w:footnote w:id="36">
    <w:p w:rsidR="00C5323B" w:rsidRDefault="00C5323B" w:rsidP="00390587">
      <w:pPr>
        <w:spacing w:line="360" w:lineRule="auto"/>
        <w:jc w:val="both"/>
        <w:rPr>
          <w:rFonts w:ascii="Times New Roman" w:hAnsi="Times New Roman" w:cs="Times New Roman"/>
          <w:sz w:val="24"/>
          <w:szCs w:val="24"/>
          <w:lang w:val="uk-UA"/>
        </w:rPr>
      </w:pPr>
      <w:r>
        <w:rPr>
          <w:rStyle w:val="a8"/>
        </w:rPr>
        <w:footnoteRef/>
      </w:r>
      <w:r>
        <w:rPr>
          <w:rFonts w:ascii="Times New Roman" w:hAnsi="Times New Roman" w:cs="Times New Roman"/>
          <w:sz w:val="24"/>
          <w:szCs w:val="24"/>
          <w:lang w:val="uk-UA"/>
        </w:rPr>
        <w:t>Стоянова Т. А. Процесуальні особливості розгляду справ про усиновлення громадянами України: автореф. дис. ...канд. юрид. наук. Одеса, 2009. С. 10–11.</w:t>
      </w:r>
    </w:p>
    <w:p w:rsidR="00C5323B" w:rsidRDefault="00C5323B" w:rsidP="00390587">
      <w:pPr>
        <w:pStyle w:val="a4"/>
        <w:rPr>
          <w:sz w:val="24"/>
          <w:szCs w:val="24"/>
          <w:lang w:val="uk-UA"/>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75FD2"/>
    <w:multiLevelType w:val="hybridMultilevel"/>
    <w:tmpl w:val="3588E8AC"/>
    <w:lvl w:ilvl="0" w:tplc="DFB8496C">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6298"/>
    <w:rsid w:val="00046919"/>
    <w:rsid w:val="0006551F"/>
    <w:rsid w:val="000805C6"/>
    <w:rsid w:val="000915F1"/>
    <w:rsid w:val="000D57D3"/>
    <w:rsid w:val="000E1ECC"/>
    <w:rsid w:val="000F250E"/>
    <w:rsid w:val="001115D3"/>
    <w:rsid w:val="00124E32"/>
    <w:rsid w:val="00132B66"/>
    <w:rsid w:val="001566F9"/>
    <w:rsid w:val="001A5CF2"/>
    <w:rsid w:val="001C6076"/>
    <w:rsid w:val="001F5E35"/>
    <w:rsid w:val="00216A20"/>
    <w:rsid w:val="002F1D37"/>
    <w:rsid w:val="0031159A"/>
    <w:rsid w:val="00353285"/>
    <w:rsid w:val="0036715C"/>
    <w:rsid w:val="00390587"/>
    <w:rsid w:val="003A1C8A"/>
    <w:rsid w:val="003D43E3"/>
    <w:rsid w:val="003F064F"/>
    <w:rsid w:val="00406974"/>
    <w:rsid w:val="0047601E"/>
    <w:rsid w:val="004A20D9"/>
    <w:rsid w:val="004B29B2"/>
    <w:rsid w:val="004C47E8"/>
    <w:rsid w:val="00516580"/>
    <w:rsid w:val="00567934"/>
    <w:rsid w:val="005D6C05"/>
    <w:rsid w:val="00617BA0"/>
    <w:rsid w:val="00655E03"/>
    <w:rsid w:val="00664208"/>
    <w:rsid w:val="006A1D0E"/>
    <w:rsid w:val="007B47CB"/>
    <w:rsid w:val="007B5400"/>
    <w:rsid w:val="008028DF"/>
    <w:rsid w:val="00804AF0"/>
    <w:rsid w:val="008115FC"/>
    <w:rsid w:val="0083720F"/>
    <w:rsid w:val="00857EAF"/>
    <w:rsid w:val="008811A3"/>
    <w:rsid w:val="008862CD"/>
    <w:rsid w:val="008868EE"/>
    <w:rsid w:val="00906DBE"/>
    <w:rsid w:val="009225C6"/>
    <w:rsid w:val="00923032"/>
    <w:rsid w:val="00931773"/>
    <w:rsid w:val="0094081E"/>
    <w:rsid w:val="009420AC"/>
    <w:rsid w:val="00945FCC"/>
    <w:rsid w:val="0095730B"/>
    <w:rsid w:val="009663FD"/>
    <w:rsid w:val="0098153A"/>
    <w:rsid w:val="009B2418"/>
    <w:rsid w:val="009B6D0C"/>
    <w:rsid w:val="009F451F"/>
    <w:rsid w:val="00A1075B"/>
    <w:rsid w:val="00A273FA"/>
    <w:rsid w:val="00A64BAB"/>
    <w:rsid w:val="00A66ECA"/>
    <w:rsid w:val="00AD785C"/>
    <w:rsid w:val="00AE22A2"/>
    <w:rsid w:val="00B15E23"/>
    <w:rsid w:val="00B94D15"/>
    <w:rsid w:val="00BD39F0"/>
    <w:rsid w:val="00C07545"/>
    <w:rsid w:val="00C23CFA"/>
    <w:rsid w:val="00C3559B"/>
    <w:rsid w:val="00C5323B"/>
    <w:rsid w:val="00C7108D"/>
    <w:rsid w:val="00CA25DD"/>
    <w:rsid w:val="00CA2FEA"/>
    <w:rsid w:val="00D423E2"/>
    <w:rsid w:val="00D5274D"/>
    <w:rsid w:val="00D76298"/>
    <w:rsid w:val="00E64888"/>
    <w:rsid w:val="00E81DA2"/>
    <w:rsid w:val="00E93389"/>
    <w:rsid w:val="00EA0BD4"/>
    <w:rsid w:val="00EC1AE6"/>
    <w:rsid w:val="00EE19ED"/>
    <w:rsid w:val="00F06E2D"/>
    <w:rsid w:val="00F11F1C"/>
    <w:rsid w:val="00F1312B"/>
    <w:rsid w:val="00F25C7E"/>
    <w:rsid w:val="00F269B9"/>
    <w:rsid w:val="00F3774E"/>
    <w:rsid w:val="00F74118"/>
    <w:rsid w:val="00F83EF5"/>
    <w:rsid w:val="00FD5BC6"/>
    <w:rsid w:val="00FD72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3CD9"/>
  <w15:docId w15:val="{47B9BB48-81DB-41C6-99B8-7977682E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3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73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A273FA"/>
    <w:pPr>
      <w:spacing w:after="0" w:line="240" w:lineRule="auto"/>
    </w:pPr>
    <w:rPr>
      <w:sz w:val="20"/>
      <w:szCs w:val="20"/>
    </w:rPr>
  </w:style>
  <w:style w:type="character" w:customStyle="1" w:styleId="a5">
    <w:name w:val="Текст сноски Знак"/>
    <w:basedOn w:val="a0"/>
    <w:link w:val="a4"/>
    <w:uiPriority w:val="99"/>
    <w:rsid w:val="00A273FA"/>
    <w:rPr>
      <w:sz w:val="20"/>
      <w:szCs w:val="20"/>
    </w:rPr>
  </w:style>
  <w:style w:type="paragraph" w:styleId="a6">
    <w:name w:val="List Paragraph"/>
    <w:basedOn w:val="a"/>
    <w:uiPriority w:val="34"/>
    <w:qFormat/>
    <w:rsid w:val="00A273FA"/>
    <w:pPr>
      <w:spacing w:after="160" w:line="256" w:lineRule="auto"/>
      <w:ind w:left="720"/>
      <w:contextualSpacing/>
    </w:pPr>
    <w:rPr>
      <w:lang w:val="uk-UA"/>
    </w:rPr>
  </w:style>
  <w:style w:type="character" w:customStyle="1" w:styleId="a7">
    <w:name w:val="Основной текст_"/>
    <w:basedOn w:val="a0"/>
    <w:link w:val="1"/>
    <w:locked/>
    <w:rsid w:val="00A273FA"/>
    <w:rPr>
      <w:rFonts w:ascii="Times New Roman" w:eastAsia="Times New Roman" w:hAnsi="Times New Roman" w:cs="Times New Roman"/>
      <w:spacing w:val="20"/>
      <w:sz w:val="23"/>
      <w:szCs w:val="23"/>
      <w:shd w:val="clear" w:color="auto" w:fill="FFFFFF"/>
    </w:rPr>
  </w:style>
  <w:style w:type="paragraph" w:customStyle="1" w:styleId="1">
    <w:name w:val="Основной текст1"/>
    <w:basedOn w:val="a"/>
    <w:link w:val="a7"/>
    <w:rsid w:val="00A273FA"/>
    <w:pPr>
      <w:widowControl w:val="0"/>
      <w:shd w:val="clear" w:color="auto" w:fill="FFFFFF"/>
      <w:spacing w:after="0" w:line="480" w:lineRule="exact"/>
      <w:jc w:val="both"/>
    </w:pPr>
    <w:rPr>
      <w:rFonts w:ascii="Times New Roman" w:eastAsia="Times New Roman" w:hAnsi="Times New Roman" w:cs="Times New Roman"/>
      <w:spacing w:val="20"/>
      <w:sz w:val="23"/>
      <w:szCs w:val="23"/>
    </w:rPr>
  </w:style>
  <w:style w:type="character" w:styleId="a8">
    <w:name w:val="footnote reference"/>
    <w:basedOn w:val="a0"/>
    <w:uiPriority w:val="99"/>
    <w:semiHidden/>
    <w:unhideWhenUsed/>
    <w:rsid w:val="00A273FA"/>
    <w:rPr>
      <w:vertAlign w:val="superscript"/>
    </w:rPr>
  </w:style>
  <w:style w:type="character" w:customStyle="1" w:styleId="hard-blue-color">
    <w:name w:val="hard-blue-color"/>
    <w:basedOn w:val="a0"/>
    <w:rsid w:val="00A273FA"/>
  </w:style>
  <w:style w:type="character" w:styleId="a9">
    <w:name w:val="Hyperlink"/>
    <w:basedOn w:val="a0"/>
    <w:uiPriority w:val="99"/>
    <w:unhideWhenUsed/>
    <w:rsid w:val="00A273FA"/>
    <w:rPr>
      <w:color w:val="0000FF"/>
      <w:u w:val="single"/>
    </w:rPr>
  </w:style>
  <w:style w:type="paragraph" w:customStyle="1" w:styleId="rvps2">
    <w:name w:val="rvps2"/>
    <w:basedOn w:val="a"/>
    <w:rsid w:val="00FD72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6474">
      <w:bodyDiv w:val="1"/>
      <w:marLeft w:val="0"/>
      <w:marRight w:val="0"/>
      <w:marTop w:val="0"/>
      <w:marBottom w:val="0"/>
      <w:divBdr>
        <w:top w:val="none" w:sz="0" w:space="0" w:color="auto"/>
        <w:left w:val="none" w:sz="0" w:space="0" w:color="auto"/>
        <w:bottom w:val="none" w:sz="0" w:space="0" w:color="auto"/>
        <w:right w:val="none" w:sz="0" w:space="0" w:color="auto"/>
      </w:divBdr>
    </w:div>
    <w:div w:id="993022517">
      <w:bodyDiv w:val="1"/>
      <w:marLeft w:val="0"/>
      <w:marRight w:val="0"/>
      <w:marTop w:val="0"/>
      <w:marBottom w:val="0"/>
      <w:divBdr>
        <w:top w:val="none" w:sz="0" w:space="0" w:color="auto"/>
        <w:left w:val="none" w:sz="0" w:space="0" w:color="auto"/>
        <w:bottom w:val="none" w:sz="0" w:space="0" w:color="auto"/>
        <w:right w:val="none" w:sz="0" w:space="0" w:color="auto"/>
      </w:divBdr>
    </w:div>
    <w:div w:id="1894802847">
      <w:bodyDiv w:val="1"/>
      <w:marLeft w:val="0"/>
      <w:marRight w:val="0"/>
      <w:marTop w:val="0"/>
      <w:marBottom w:val="0"/>
      <w:divBdr>
        <w:top w:val="none" w:sz="0" w:space="0" w:color="auto"/>
        <w:left w:val="none" w:sz="0" w:space="0" w:color="auto"/>
        <w:bottom w:val="none" w:sz="0" w:space="0" w:color="auto"/>
        <w:right w:val="none" w:sz="0" w:space="0" w:color="auto"/>
      </w:divBdr>
    </w:div>
    <w:div w:id="201537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022947?ed=2020_03_30&amp;an=106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gp-journal.kiev.ua/archive/2019/12/14.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pgp-journal.kiev.ua/archive/2019/12/14.pdf" TargetMode="External"/><Relationship Id="rId1" Type="http://schemas.openxmlformats.org/officeDocument/2006/relationships/hyperlink" Target="http://www.scourt.gov.ua/clients/vsu/vsu.nsf/(documents)/1A49974B2155F9D1C227B7C004A99C"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0117F-5528-4F05-AEA5-E6CE1F94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7429</Words>
  <Characters>47253</Characters>
  <Application>Microsoft Office Word</Application>
  <DocSecurity>0</DocSecurity>
  <Lines>814</Lines>
  <Paragraphs>122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dcterms:created xsi:type="dcterms:W3CDTF">2021-05-27T14:27:00Z</dcterms:created>
  <dcterms:modified xsi:type="dcterms:W3CDTF">2021-06-03T09:15:00Z</dcterms:modified>
</cp:coreProperties>
</file>