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532" w:rsidRDefault="001D3DA9" w:rsidP="00C46532">
      <w:pPr>
        <w:spacing w:line="360" w:lineRule="auto"/>
        <w:jc w:val="center"/>
        <w:rPr>
          <w:rFonts w:ascii="Times New Roman" w:hAnsi="Times New Roman" w:cs="Times New Roman"/>
          <w:b/>
          <w:sz w:val="28"/>
          <w:szCs w:val="28"/>
        </w:rPr>
      </w:pPr>
      <w:r w:rsidRPr="00854A9C">
        <w:rPr>
          <w:rFonts w:ascii="Times New Roman" w:hAnsi="Times New Roman" w:cs="Times New Roman"/>
          <w:b/>
          <w:sz w:val="28"/>
          <w:szCs w:val="28"/>
        </w:rPr>
        <w:t>ВРЕГУЛЮВАННЯ СПОРУ ЗА УЧАСТЮ СУДДІ – ПРИМИРЮВАЛЬНА ПРОЦЕДУРА В ЦИВІЛЬНОМУ СУДОЧИНСТВІ</w:t>
      </w:r>
    </w:p>
    <w:p w:rsidR="00E86850" w:rsidRPr="00854A9C" w:rsidRDefault="00E86850" w:rsidP="00E86850">
      <w:pPr>
        <w:spacing w:line="360" w:lineRule="auto"/>
        <w:rPr>
          <w:rFonts w:ascii="Times New Roman" w:hAnsi="Times New Roman" w:cs="Times New Roman"/>
          <w:b/>
          <w:sz w:val="28"/>
          <w:szCs w:val="28"/>
        </w:rPr>
      </w:pPr>
      <w:r>
        <w:rPr>
          <w:rFonts w:ascii="Times New Roman" w:hAnsi="Times New Roman" w:cs="Times New Roman"/>
          <w:b/>
          <w:sz w:val="28"/>
          <w:szCs w:val="28"/>
        </w:rPr>
        <w:t>Татулич І.Ю.</w:t>
      </w:r>
    </w:p>
    <w:p w:rsidR="00C46532" w:rsidRPr="00CB5B6E" w:rsidRDefault="00E86850" w:rsidP="00C46532">
      <w:pPr>
        <w:spacing w:after="0" w:line="360" w:lineRule="auto"/>
        <w:ind w:firstLine="567"/>
        <w:jc w:val="both"/>
        <w:rPr>
          <w:rFonts w:ascii="Times New Roman" w:hAnsi="Times New Roman" w:cs="Times New Roman"/>
          <w:b/>
          <w:i/>
          <w:sz w:val="28"/>
          <w:szCs w:val="28"/>
          <w:lang w:val="ru-RU"/>
        </w:rPr>
      </w:pPr>
      <w:r w:rsidRPr="00E86850">
        <w:rPr>
          <w:rFonts w:ascii="Times New Roman" w:hAnsi="Times New Roman" w:cs="Times New Roman"/>
          <w:b/>
          <w:sz w:val="28"/>
          <w:szCs w:val="28"/>
          <w:lang w:val="ru-RU"/>
        </w:rPr>
        <w:t>ВСТУП.</w:t>
      </w:r>
      <w:r w:rsidR="00C46532">
        <w:rPr>
          <w:rFonts w:ascii="Times New Roman" w:hAnsi="Times New Roman" w:cs="Times New Roman"/>
          <w:b/>
          <w:i/>
          <w:sz w:val="28"/>
          <w:szCs w:val="28"/>
          <w:lang w:val="ru-RU"/>
        </w:rPr>
        <w:t xml:space="preserve"> </w:t>
      </w:r>
      <w:r w:rsidR="00C46532" w:rsidRPr="006A3335">
        <w:rPr>
          <w:rFonts w:ascii="Times New Roman" w:hAnsi="Times New Roman" w:cs="Times New Roman"/>
          <w:sz w:val="28"/>
          <w:szCs w:val="28"/>
        </w:rPr>
        <w:t>Першим важливим кроком судової реформи було схвалення Президентом України Стратегії реформування судоустрою та суміжних правових інститутів на 2015–2020 роки</w:t>
      </w:r>
      <w:r w:rsidR="00C46532">
        <w:rPr>
          <w:rFonts w:ascii="Times New Roman" w:hAnsi="Times New Roman" w:cs="Times New Roman"/>
          <w:sz w:val="28"/>
          <w:szCs w:val="28"/>
        </w:rPr>
        <w:t>.</w:t>
      </w:r>
      <w:r w:rsidR="00C46532" w:rsidRPr="006A3335">
        <w:rPr>
          <w:rStyle w:val="a6"/>
          <w:rFonts w:ascii="Times New Roman" w:hAnsi="Times New Roman" w:cs="Times New Roman"/>
          <w:sz w:val="28"/>
          <w:szCs w:val="28"/>
        </w:rPr>
        <w:footnoteReference w:id="2"/>
      </w:r>
      <w:r>
        <w:rPr>
          <w:rFonts w:ascii="Times New Roman" w:hAnsi="Times New Roman" w:cs="Times New Roman"/>
          <w:sz w:val="28"/>
          <w:szCs w:val="28"/>
        </w:rPr>
        <w:t xml:space="preserve"> </w:t>
      </w:r>
      <w:r w:rsidR="00C46532" w:rsidRPr="00FC735D">
        <w:rPr>
          <w:rFonts w:ascii="Times New Roman" w:hAnsi="Times New Roman" w:cs="Times New Roman"/>
          <w:sz w:val="28"/>
          <w:szCs w:val="28"/>
        </w:rPr>
        <w:t>Завершальним етапом судової реформи в Україні стало набуття чинності Закону України</w:t>
      </w:r>
      <w:r w:rsidR="00C46532">
        <w:rPr>
          <w:rFonts w:ascii="Times New Roman" w:hAnsi="Times New Roman" w:cs="Times New Roman"/>
          <w:sz w:val="28"/>
          <w:szCs w:val="28"/>
        </w:rPr>
        <w:t xml:space="preserve">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 2147-</w:t>
      </w:r>
      <w:r w:rsidR="00C46532">
        <w:rPr>
          <w:rFonts w:ascii="Times New Roman" w:hAnsi="Times New Roman" w:cs="Times New Roman"/>
          <w:sz w:val="28"/>
          <w:szCs w:val="28"/>
          <w:lang w:val="en-US"/>
        </w:rPr>
        <w:t>VIII</w:t>
      </w:r>
      <w:r w:rsidR="00003191">
        <w:rPr>
          <w:rFonts w:ascii="Times New Roman" w:hAnsi="Times New Roman" w:cs="Times New Roman"/>
          <w:sz w:val="28"/>
          <w:szCs w:val="28"/>
        </w:rPr>
        <w:t xml:space="preserve"> </w:t>
      </w:r>
      <w:r w:rsidR="00C46532">
        <w:rPr>
          <w:rFonts w:ascii="Times New Roman" w:hAnsi="Times New Roman" w:cs="Times New Roman"/>
          <w:sz w:val="28"/>
          <w:szCs w:val="28"/>
        </w:rPr>
        <w:t xml:space="preserve">від </w:t>
      </w:r>
      <w:r w:rsidR="00C46532" w:rsidRPr="009E663C">
        <w:rPr>
          <w:rFonts w:ascii="Times New Roman" w:hAnsi="Times New Roman" w:cs="Times New Roman"/>
          <w:sz w:val="28"/>
          <w:szCs w:val="28"/>
        </w:rPr>
        <w:t xml:space="preserve">03.10.2017 </w:t>
      </w:r>
      <w:r w:rsidR="00C46532">
        <w:rPr>
          <w:rFonts w:ascii="Times New Roman" w:hAnsi="Times New Roman" w:cs="Times New Roman"/>
          <w:sz w:val="28"/>
          <w:szCs w:val="28"/>
        </w:rPr>
        <w:t xml:space="preserve">року. Оновлені процесуальні кодекси отримали ряд нових інститутів, процедур, а діючі норми зазнали змін та доповнень, покликані спростити та прискорити судочинство з цивільних, господарських та адміністративних справ. Адже зростання в судах кількості справ призвело до збільшення навантаженості на суддів, що в свою чергу, тягне за собою порушення основних засад цивільного судочинства, недотримання процесуальних строків розгляду справи, затягування процесу, зловживання процесуальними правами учасниками судового процесу, що в кінцевому результаті  призводить до ухвалення судом незаконних та необґрунтованих рішень. Перелічені обставини зумовили необхідність пошуку нових спрощених процедур та правил, що забезпечать в майбутньому реалізацію та виконання завдань цивільного судочинства, здійснення ефективного цивільного судочинства, право кожного на справедливий судовий розгляд незалежним та неупередженим судом, зекономить час, процесуальні засоби, судові витрати, зменшить кількість судових засідань тощо. </w:t>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Ще в травні 2006 року Указом Президента України № 361/2006 "Про Концепцію вдосконалення судівництва для утвердження справедливого суду в </w:t>
      </w:r>
      <w:r>
        <w:rPr>
          <w:rFonts w:ascii="Times New Roman" w:hAnsi="Times New Roman" w:cs="Times New Roman"/>
          <w:sz w:val="28"/>
          <w:szCs w:val="28"/>
        </w:rPr>
        <w:lastRenderedPageBreak/>
        <w:t>Україні відповідно до європейських стандартів" встановлено, що з метою розвантаження судів потрібно розвивати альтернативні способи врегулювання спорів, а також створювати умови для стимулювання дешевших і менш формалізованих способів їх урегулювання.</w:t>
      </w:r>
      <w:r>
        <w:rPr>
          <w:rStyle w:val="a6"/>
          <w:rFonts w:ascii="Times New Roman" w:hAnsi="Times New Roman" w:cs="Times New Roman"/>
          <w:sz w:val="28"/>
          <w:szCs w:val="28"/>
        </w:rPr>
        <w:footnoteReference w:id="3"/>
      </w:r>
    </w:p>
    <w:p w:rsidR="00C46532" w:rsidRPr="00E86850" w:rsidRDefault="00C46532" w:rsidP="00E86850">
      <w:pPr>
        <w:spacing w:after="0" w:line="360" w:lineRule="auto"/>
        <w:ind w:firstLine="567"/>
        <w:jc w:val="center"/>
        <w:rPr>
          <w:rFonts w:ascii="Times New Roman" w:hAnsi="Times New Roman" w:cs="Times New Roman"/>
          <w:b/>
          <w:sz w:val="28"/>
          <w:szCs w:val="28"/>
        </w:rPr>
      </w:pPr>
      <w:r w:rsidRPr="00E86850">
        <w:rPr>
          <w:rFonts w:ascii="Times New Roman" w:hAnsi="Times New Roman" w:cs="Times New Roman"/>
          <w:b/>
          <w:sz w:val="28"/>
          <w:szCs w:val="28"/>
        </w:rPr>
        <w:t>1. Правова природа процедури врегулювання спору за участю судді</w:t>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Однією із низки запроваджених нововведень – є інститут врегулювання спору за участю судді (</w:t>
      </w:r>
      <w:r w:rsidRPr="00E86850">
        <w:rPr>
          <w:rFonts w:ascii="Times New Roman" w:hAnsi="Times New Roman" w:cs="Times New Roman"/>
          <w:sz w:val="28"/>
          <w:szCs w:val="28"/>
        </w:rPr>
        <w:t xml:space="preserve">розділ </w:t>
      </w:r>
      <w:r w:rsidR="00E86850" w:rsidRPr="00E86850">
        <w:rPr>
          <w:rFonts w:ascii="Times New Roman" w:hAnsi="Times New Roman" w:cs="Times New Roman"/>
          <w:sz w:val="28"/>
          <w:szCs w:val="28"/>
        </w:rPr>
        <w:t>ІІІ</w:t>
      </w:r>
      <w:r>
        <w:rPr>
          <w:rFonts w:ascii="Times New Roman" w:hAnsi="Times New Roman" w:cs="Times New Roman"/>
          <w:sz w:val="28"/>
          <w:szCs w:val="28"/>
        </w:rPr>
        <w:t>, глава 4, ст. 201-205 Цивільного процесуального кодексу України (далі – ЦПК України).</w:t>
      </w:r>
      <w:r>
        <w:rPr>
          <w:rStyle w:val="a6"/>
          <w:rFonts w:ascii="Times New Roman" w:hAnsi="Times New Roman" w:cs="Times New Roman"/>
          <w:sz w:val="28"/>
          <w:szCs w:val="28"/>
        </w:rPr>
        <w:footnoteReference w:id="4"/>
      </w:r>
      <w:r>
        <w:rPr>
          <w:rFonts w:ascii="Times New Roman" w:hAnsi="Times New Roman" w:cs="Times New Roman"/>
          <w:sz w:val="28"/>
          <w:szCs w:val="28"/>
        </w:rPr>
        <w:t xml:space="preserve"> Що розуміється під цим нововведенням? Це, перш за все, вирішення спору </w:t>
      </w:r>
      <w:r w:rsidRPr="00A16984">
        <w:rPr>
          <w:rFonts w:ascii="Times New Roman" w:hAnsi="Times New Roman" w:cs="Times New Roman"/>
          <w:sz w:val="28"/>
          <w:szCs w:val="28"/>
        </w:rPr>
        <w:t>між сторонами</w:t>
      </w:r>
      <w:r>
        <w:rPr>
          <w:rFonts w:ascii="Times New Roman" w:hAnsi="Times New Roman" w:cs="Times New Roman"/>
          <w:sz w:val="28"/>
          <w:szCs w:val="28"/>
        </w:rPr>
        <w:t xml:space="preserve"> до початку розгляду справи по суті, за участю судді,  </w:t>
      </w:r>
      <w:r w:rsidRPr="00A16984">
        <w:rPr>
          <w:rFonts w:ascii="Times New Roman" w:hAnsi="Times New Roman" w:cs="Times New Roman"/>
          <w:sz w:val="28"/>
          <w:szCs w:val="28"/>
        </w:rPr>
        <w:t>доцільність</w:t>
      </w:r>
      <w:r w:rsidR="00201258" w:rsidRPr="00A16984">
        <w:rPr>
          <w:rFonts w:ascii="Times New Roman" w:hAnsi="Times New Roman" w:cs="Times New Roman"/>
          <w:sz w:val="28"/>
          <w:szCs w:val="28"/>
          <w:lang w:val="ru-RU"/>
        </w:rPr>
        <w:t xml:space="preserve"> </w:t>
      </w:r>
      <w:r>
        <w:rPr>
          <w:rFonts w:ascii="Times New Roman" w:hAnsi="Times New Roman" w:cs="Times New Roman"/>
          <w:sz w:val="28"/>
          <w:szCs w:val="28"/>
        </w:rPr>
        <w:t xml:space="preserve">проведення якого вирішується </w:t>
      </w:r>
      <w:r w:rsidRPr="00A46372">
        <w:rPr>
          <w:rFonts w:ascii="Times New Roman" w:hAnsi="Times New Roman" w:cs="Times New Roman"/>
          <w:sz w:val="28"/>
          <w:szCs w:val="28"/>
          <w:lang w:val="ru-RU"/>
        </w:rPr>
        <w:t>на</w:t>
      </w:r>
      <w:r>
        <w:rPr>
          <w:rFonts w:ascii="Times New Roman" w:hAnsi="Times New Roman" w:cs="Times New Roman"/>
          <w:sz w:val="28"/>
          <w:szCs w:val="28"/>
        </w:rPr>
        <w:t xml:space="preserve"> підготовчому засіданні. Слід зауважити, що даний інститут вже давно діє в зарубіжних </w:t>
      </w:r>
      <w:r w:rsidRPr="005133B6">
        <w:rPr>
          <w:rFonts w:ascii="Times New Roman" w:hAnsi="Times New Roman" w:cs="Times New Roman"/>
          <w:sz w:val="28"/>
          <w:szCs w:val="28"/>
        </w:rPr>
        <w:t>країнах,</w:t>
      </w:r>
      <w:r>
        <w:rPr>
          <w:rFonts w:ascii="Times New Roman" w:hAnsi="Times New Roman" w:cs="Times New Roman"/>
          <w:sz w:val="28"/>
          <w:szCs w:val="28"/>
        </w:rPr>
        <w:t xml:space="preserve"> таких як: Австралія, Німеччина, Норвегія, Фінляндія, Болгарія, Хорватія та ін. Причому, у деяких країнах такий процес є обов’язковим, в інших – добровільним. Так, у Німеччині відбувається від 10000 до 15000 судових медіацій кожний рік. Однак, у Німеччині є судді-медіатори, які проходять обов’язкове навчання з медіації. Процедура судової медіації у них не врегульована до деталей і є достатньо гнучкою. В Канаді цю процедуру називають «Досудове врегулювання за допомогою судді». Відрізняється модель судової медіації запроваджена в </w:t>
      </w:r>
      <w:r w:rsidRPr="00FC735D">
        <w:rPr>
          <w:rFonts w:ascii="Times New Roman" w:hAnsi="Times New Roman" w:cs="Times New Roman"/>
          <w:sz w:val="28"/>
          <w:szCs w:val="28"/>
        </w:rPr>
        <w:t>С</w:t>
      </w:r>
      <w:r>
        <w:rPr>
          <w:rFonts w:ascii="Times New Roman" w:hAnsi="Times New Roman" w:cs="Times New Roman"/>
          <w:sz w:val="28"/>
          <w:szCs w:val="28"/>
        </w:rPr>
        <w:t>и</w:t>
      </w:r>
      <w:r w:rsidRPr="00FC735D">
        <w:rPr>
          <w:rFonts w:ascii="Times New Roman" w:hAnsi="Times New Roman" w:cs="Times New Roman"/>
          <w:sz w:val="28"/>
          <w:szCs w:val="28"/>
        </w:rPr>
        <w:t>нгапурі</w:t>
      </w:r>
      <w:r>
        <w:rPr>
          <w:rFonts w:ascii="Times New Roman" w:hAnsi="Times New Roman" w:cs="Times New Roman"/>
          <w:sz w:val="28"/>
          <w:szCs w:val="28"/>
        </w:rPr>
        <w:t xml:space="preserve">, де для суддів-медіаторів є спеціальне навчання, судді спеціалізуються тільки на медіації та не беруть </w:t>
      </w:r>
      <w:r w:rsidRPr="00A16984">
        <w:rPr>
          <w:rFonts w:ascii="Times New Roman" w:hAnsi="Times New Roman" w:cs="Times New Roman"/>
          <w:sz w:val="28"/>
          <w:szCs w:val="28"/>
        </w:rPr>
        <w:t>участі в судових</w:t>
      </w:r>
      <w:r>
        <w:rPr>
          <w:rFonts w:ascii="Times New Roman" w:hAnsi="Times New Roman" w:cs="Times New Roman"/>
          <w:sz w:val="28"/>
          <w:szCs w:val="28"/>
        </w:rPr>
        <w:t xml:space="preserve"> засіданнях. Завдяки цьому у них досить високий показник вирішення спорів – 85 відсотків </w:t>
      </w:r>
      <w:r w:rsidRPr="00A16984">
        <w:rPr>
          <w:rFonts w:ascii="Times New Roman" w:hAnsi="Times New Roman" w:cs="Times New Roman"/>
          <w:sz w:val="28"/>
          <w:szCs w:val="28"/>
        </w:rPr>
        <w:t>від загальної кількості пред’явлених позовів.</w:t>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Якщо проаналізувати функції цього інституту в зарубіжних країнах, то в них врегулювання спору за участю судді вважається медіацією. Проте медіація – це процедура, у якій медіатор сприяє комунікації між сторонами для досягнення консенсусу у розв’язанні конфлікту або вирішенні спору; це </w:t>
      </w:r>
      <w:r>
        <w:rPr>
          <w:rFonts w:ascii="Times New Roman" w:hAnsi="Times New Roman" w:cs="Times New Roman"/>
          <w:sz w:val="28"/>
          <w:szCs w:val="28"/>
        </w:rPr>
        <w:lastRenderedPageBreak/>
        <w:t xml:space="preserve">приватне урегулювання конфліктів у позасудовому порядку. Натомість врегулювання спору за участю судді базується на компромісах, за яких сторони поступаються  </w:t>
      </w:r>
      <w:r w:rsidRPr="00A16984">
        <w:rPr>
          <w:rFonts w:ascii="Times New Roman" w:hAnsi="Times New Roman" w:cs="Times New Roman"/>
          <w:sz w:val="28"/>
          <w:szCs w:val="28"/>
        </w:rPr>
        <w:t>своїми</w:t>
      </w:r>
      <w:r>
        <w:rPr>
          <w:rFonts w:ascii="Times New Roman" w:hAnsi="Times New Roman" w:cs="Times New Roman"/>
          <w:sz w:val="28"/>
          <w:szCs w:val="28"/>
        </w:rPr>
        <w:t xml:space="preserve"> позиціями. </w:t>
      </w:r>
    </w:p>
    <w:p w:rsidR="00200147"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Одним із видів медіації називає інститут врегулювання спорів за участю судді О. Можайкіна, виділяючи такі основні критерії: - врегулювання спору відбувається за участю третьої (нейтральної сторони), якою є суддя. Так, під час вирішення спору за участю судді владні повноваження останнього полягають у тому, що він затверджує мирову угоду, а також слідкує за тим, щоб не здійснювалося зловживання процесуальними правами сторонами. Тобто така функція судді не може розглядатись як діяльність щодо здійснення правосуддя; - до ключових принципів належить конфіденційність та добровільність; - вирішення спору здійснюється з урахуванням найбільш прийнятих шляхів для сторін (тобто спір вирішується не лише на правових позиціях і в межах предмета позову, а й з урахуванням інтересів сторін); - формами проведення процедури є спільні та закриті наради зі сторонами спору; - відповідальність за прийняте рішення покладається на сторони спору; - суддя, який проводить процедуру врегулювання спору, не має права надавати сторонам юридичні поради та рекомендації та оцінку доказів у справі.</w:t>
      </w:r>
      <w:r>
        <w:rPr>
          <w:rStyle w:val="a6"/>
          <w:rFonts w:ascii="Times New Roman" w:hAnsi="Times New Roman" w:cs="Times New Roman"/>
          <w:sz w:val="28"/>
          <w:szCs w:val="28"/>
        </w:rPr>
        <w:footnoteReference w:id="5"/>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думку Н.М. Грень, врегулювання спору за участю судді є присудовою медіацією. За твердженням вченої</w:t>
      </w:r>
      <w:r w:rsidRPr="00A66F23">
        <w:rPr>
          <w:rFonts w:ascii="Times New Roman" w:hAnsi="Times New Roman" w:cs="Times New Roman"/>
          <w:b/>
          <w:sz w:val="28"/>
          <w:szCs w:val="28"/>
        </w:rPr>
        <w:t>,</w:t>
      </w:r>
      <w:r>
        <w:rPr>
          <w:rFonts w:ascii="Times New Roman" w:hAnsi="Times New Roman" w:cs="Times New Roman"/>
          <w:sz w:val="28"/>
          <w:szCs w:val="28"/>
        </w:rPr>
        <w:t xml:space="preserve"> присудова медіація є самостійною моделлю медіації, яка інтегрована в судову систему країни.</w:t>
      </w:r>
      <w:r>
        <w:rPr>
          <w:rStyle w:val="a6"/>
          <w:rFonts w:ascii="Times New Roman" w:hAnsi="Times New Roman" w:cs="Times New Roman"/>
          <w:sz w:val="28"/>
          <w:szCs w:val="28"/>
        </w:rPr>
        <w:footnoteReference w:id="6"/>
      </w:r>
    </w:p>
    <w:p w:rsidR="00C46532" w:rsidRDefault="00C46532" w:rsidP="00C46532">
      <w:pPr>
        <w:spacing w:after="0" w:line="360" w:lineRule="auto"/>
        <w:ind w:firstLine="567"/>
        <w:jc w:val="both"/>
        <w:rPr>
          <w:rFonts w:ascii="Times New Roman" w:hAnsi="Times New Roman" w:cs="Times New Roman"/>
          <w:sz w:val="28"/>
          <w:szCs w:val="28"/>
        </w:rPr>
      </w:pPr>
      <w:r w:rsidRPr="00F1065C">
        <w:rPr>
          <w:rFonts w:ascii="Times New Roman" w:hAnsi="Times New Roman" w:cs="Times New Roman"/>
          <w:sz w:val="28"/>
          <w:szCs w:val="28"/>
        </w:rPr>
        <w:t>Як зазначає Т.А. Цувіна, здійснивши аналіз зарубіжної літератури, можна зробити висновок про те, що існує декільк</w:t>
      </w:r>
      <w:r>
        <w:rPr>
          <w:rFonts w:ascii="Times New Roman" w:hAnsi="Times New Roman" w:cs="Times New Roman"/>
          <w:sz w:val="28"/>
          <w:szCs w:val="28"/>
        </w:rPr>
        <w:t xml:space="preserve">а моделей присудової медіації, які склались у світі залежно від того, хто виконує функції медіатора під час проведення присудової медіаційної процедури. Зокрема, можна виділити такі моделі: 1) зовнішня присудова медіація або "зближена" медіація чи приватна медіація в межах судового процесу, – різновид присудової медіації, за якої </w:t>
      </w:r>
      <w:r>
        <w:rPr>
          <w:rFonts w:ascii="Times New Roman" w:hAnsi="Times New Roman" w:cs="Times New Roman"/>
          <w:sz w:val="28"/>
          <w:szCs w:val="28"/>
        </w:rPr>
        <w:lastRenderedPageBreak/>
        <w:t>суддя передає справу на розгляд медіатору, що обраний сторонами та не є суддею або іншим працівником суду, а займається наданням медіаційних послуг приватно і зареєстрований як медіатор; 2) внутрішня присудова медіація або інтегрована медіація, – різновид присудової медіації, яка проводиться ніби "всередині" суду його працівниками або суддями-медіаторами та поділяється на два різновиди залежно від того, хто є медіатором: а) проведення медіації іншим суддею суду, де розглядалася справа, який не входить до складу суду, що розглядає зазначену справу; б) проведення медіації працівниками суду, які не є суддями (наприклад, працівниками апарату суду, помічниками суддів тощо), або спеціальними медіаторами, які працюють у центрі медіації, що знаходиться при суді.</w:t>
      </w:r>
      <w:r>
        <w:rPr>
          <w:rStyle w:val="a6"/>
          <w:rFonts w:ascii="Times New Roman" w:hAnsi="Times New Roman" w:cs="Times New Roman"/>
          <w:sz w:val="28"/>
          <w:szCs w:val="28"/>
        </w:rPr>
        <w:footnoteReference w:id="7"/>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Особливість медіації як альтернативного способу вирішення спору, на </w:t>
      </w:r>
      <w:r w:rsidRPr="00A16984">
        <w:rPr>
          <w:rFonts w:ascii="Times New Roman" w:hAnsi="Times New Roman" w:cs="Times New Roman"/>
          <w:sz w:val="28"/>
          <w:szCs w:val="28"/>
        </w:rPr>
        <w:t>думку</w:t>
      </w:r>
      <w:r w:rsidR="002E44CE" w:rsidRPr="00A16984">
        <w:rPr>
          <w:rFonts w:ascii="Times New Roman" w:hAnsi="Times New Roman" w:cs="Times New Roman"/>
          <w:sz w:val="28"/>
          <w:szCs w:val="28"/>
        </w:rPr>
        <w:t xml:space="preserve"> </w:t>
      </w:r>
      <w:r w:rsidRPr="00A16984">
        <w:rPr>
          <w:rFonts w:ascii="Times New Roman" w:hAnsi="Times New Roman" w:cs="Times New Roman"/>
          <w:sz w:val="28"/>
          <w:szCs w:val="28"/>
        </w:rPr>
        <w:t>В. Рєзнікової,</w:t>
      </w:r>
      <w:r>
        <w:rPr>
          <w:rFonts w:ascii="Times New Roman" w:hAnsi="Times New Roman" w:cs="Times New Roman"/>
          <w:sz w:val="28"/>
          <w:szCs w:val="28"/>
        </w:rPr>
        <w:t xml:space="preserve">  </w:t>
      </w:r>
      <w:r w:rsidR="002E44CE" w:rsidRPr="002E44CE">
        <w:rPr>
          <w:rFonts w:ascii="Times New Roman" w:hAnsi="Times New Roman" w:cs="Times New Roman"/>
          <w:sz w:val="28"/>
          <w:szCs w:val="28"/>
        </w:rPr>
        <w:t xml:space="preserve">полягає в тому, що </w:t>
      </w:r>
      <w:r>
        <w:rPr>
          <w:rFonts w:ascii="Times New Roman" w:hAnsi="Times New Roman" w:cs="Times New Roman"/>
          <w:sz w:val="28"/>
          <w:szCs w:val="28"/>
        </w:rPr>
        <w:t>сторони економічного конфлікту самостійно обирають медіатора, який не ухвалює остаточне рішення для сторін, а сприяє вирішенню конфлікту шляхом організації й проведення примирювальних процедур, зокрема, переговорів, так, щоб сторони конфлікту самостійно ухвалили спільне рішення зі спірного питання.</w:t>
      </w:r>
      <w:r>
        <w:rPr>
          <w:rStyle w:val="a6"/>
          <w:rFonts w:ascii="Times New Roman" w:hAnsi="Times New Roman" w:cs="Times New Roman"/>
          <w:sz w:val="28"/>
          <w:szCs w:val="28"/>
        </w:rPr>
        <w:footnoteReference w:id="8"/>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той час як суддя, який врегульовує спір, є тим самим посередником з наділенням процесуальних прав та обов’язків представника судової влади. Медіаторами, як правило, виступають особи, що пройшли відповідне навчання і постійно підвищують свій професійний рівень медіатора, тоді як врегулювання спору за участю судді може бути здійснено будь-яким суддею, і жодних додаткових вимог до судді як посередника у вирішенні спору процесуальне законодавство не передбачає. Під час врегулювання спору за участю судді сторони позбавлені права вибору кандидатури посередника, оскільки їхній спір </w:t>
      </w:r>
      <w:r>
        <w:rPr>
          <w:rFonts w:ascii="Times New Roman" w:hAnsi="Times New Roman" w:cs="Times New Roman"/>
          <w:sz w:val="28"/>
          <w:szCs w:val="28"/>
        </w:rPr>
        <w:lastRenderedPageBreak/>
        <w:t>допомагає врегулювати той суддя, який визначений автоматизованою системою документообігу суду.</w:t>
      </w:r>
      <w:r>
        <w:rPr>
          <w:rStyle w:val="a6"/>
          <w:rFonts w:ascii="Times New Roman" w:hAnsi="Times New Roman" w:cs="Times New Roman"/>
          <w:sz w:val="28"/>
          <w:szCs w:val="28"/>
        </w:rPr>
        <w:footnoteReference w:id="9"/>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Тобто фактично, з ухваленням змін до ЦПК України було запроваджено судову медіацію як альтернативне вирішення спору, яка має схожі принципи та деякі особливості із мирним врегулюванням спорів у судовому порядку. Впровадження цієї концепції, за якої остання повинна стати повноцінним елементом судових процедур, дало можливість законодавцю визначити її однією із стадій судового провадження. Однак, аналізуючи порядок проведення врегулювання спору з участю судді, можна дійти висновку, що це скоріш процедура, яка може здійснюватися в межах підготовчого провадження, а саме на підготовчому засіданні, яка детально врегульована нормами цивільного процесуального законодавства та має місце виключно за згоди на це сторін. </w:t>
      </w:r>
      <w:r w:rsidRPr="0074296E">
        <w:rPr>
          <w:rFonts w:ascii="Times New Roman" w:hAnsi="Times New Roman" w:cs="Times New Roman"/>
          <w:sz w:val="28"/>
          <w:szCs w:val="28"/>
          <w:lang w:val="ru-RU"/>
        </w:rPr>
        <w:t>Між</w:t>
      </w:r>
      <w:r w:rsidR="00A16984">
        <w:rPr>
          <w:rFonts w:ascii="Times New Roman" w:hAnsi="Times New Roman" w:cs="Times New Roman"/>
          <w:sz w:val="28"/>
          <w:szCs w:val="28"/>
          <w:lang w:val="ru-RU"/>
        </w:rPr>
        <w:t xml:space="preserve"> </w:t>
      </w:r>
      <w:r w:rsidRPr="0074296E">
        <w:rPr>
          <w:rFonts w:ascii="Times New Roman" w:hAnsi="Times New Roman" w:cs="Times New Roman"/>
          <w:sz w:val="28"/>
          <w:szCs w:val="28"/>
          <w:lang w:val="ru-RU"/>
        </w:rPr>
        <w:t>даними процедурами, дійсно, є спільні</w:t>
      </w:r>
      <w:r w:rsidR="00A16984">
        <w:rPr>
          <w:rFonts w:ascii="Times New Roman" w:hAnsi="Times New Roman" w:cs="Times New Roman"/>
          <w:sz w:val="28"/>
          <w:szCs w:val="28"/>
          <w:lang w:val="ru-RU"/>
        </w:rPr>
        <w:t xml:space="preserve"> </w:t>
      </w:r>
      <w:r w:rsidRPr="0074296E">
        <w:rPr>
          <w:rFonts w:ascii="Times New Roman" w:hAnsi="Times New Roman" w:cs="Times New Roman"/>
          <w:sz w:val="28"/>
          <w:szCs w:val="28"/>
          <w:lang w:val="ru-RU"/>
        </w:rPr>
        <w:t>ознаки, але і вони не дають</w:t>
      </w:r>
      <w:r w:rsidR="00A16984">
        <w:rPr>
          <w:rFonts w:ascii="Times New Roman" w:hAnsi="Times New Roman" w:cs="Times New Roman"/>
          <w:sz w:val="28"/>
          <w:szCs w:val="28"/>
          <w:lang w:val="ru-RU"/>
        </w:rPr>
        <w:t xml:space="preserve"> </w:t>
      </w:r>
      <w:r w:rsidRPr="0074296E">
        <w:rPr>
          <w:rFonts w:ascii="Times New Roman" w:hAnsi="Times New Roman" w:cs="Times New Roman"/>
          <w:sz w:val="28"/>
          <w:szCs w:val="28"/>
          <w:lang w:val="ru-RU"/>
        </w:rPr>
        <w:t>підстав</w:t>
      </w:r>
      <w:r w:rsidR="00A16984">
        <w:rPr>
          <w:rFonts w:ascii="Times New Roman" w:hAnsi="Times New Roman" w:cs="Times New Roman"/>
          <w:sz w:val="28"/>
          <w:szCs w:val="28"/>
          <w:lang w:val="ru-RU"/>
        </w:rPr>
        <w:t xml:space="preserve"> </w:t>
      </w:r>
      <w:r w:rsidRPr="0074296E">
        <w:rPr>
          <w:rFonts w:ascii="Times New Roman" w:hAnsi="Times New Roman" w:cs="Times New Roman"/>
          <w:sz w:val="28"/>
          <w:szCs w:val="28"/>
          <w:lang w:val="ru-RU"/>
        </w:rPr>
        <w:t>ототожнювати</w:t>
      </w:r>
      <w:r w:rsidR="00A16984">
        <w:rPr>
          <w:rFonts w:ascii="Times New Roman" w:hAnsi="Times New Roman" w:cs="Times New Roman"/>
          <w:sz w:val="28"/>
          <w:szCs w:val="28"/>
          <w:lang w:val="ru-RU"/>
        </w:rPr>
        <w:t xml:space="preserve"> </w:t>
      </w:r>
      <w:r w:rsidRPr="0074296E">
        <w:rPr>
          <w:rFonts w:ascii="Times New Roman" w:hAnsi="Times New Roman" w:cs="Times New Roman"/>
          <w:sz w:val="28"/>
          <w:szCs w:val="28"/>
          <w:lang w:val="ru-RU"/>
        </w:rPr>
        <w:t>ці два самостійні</w:t>
      </w:r>
      <w:r w:rsidR="00A16984">
        <w:rPr>
          <w:rFonts w:ascii="Times New Roman" w:hAnsi="Times New Roman" w:cs="Times New Roman"/>
          <w:sz w:val="28"/>
          <w:szCs w:val="28"/>
          <w:lang w:val="ru-RU"/>
        </w:rPr>
        <w:t xml:space="preserve"> </w:t>
      </w:r>
      <w:r w:rsidRPr="0074296E">
        <w:rPr>
          <w:rFonts w:ascii="Times New Roman" w:hAnsi="Times New Roman" w:cs="Times New Roman"/>
          <w:sz w:val="28"/>
          <w:szCs w:val="28"/>
          <w:lang w:val="ru-RU"/>
        </w:rPr>
        <w:t>інститути.</w:t>
      </w:r>
      <w:r>
        <w:rPr>
          <w:rFonts w:ascii="Times New Roman" w:hAnsi="Times New Roman" w:cs="Times New Roman"/>
          <w:sz w:val="28"/>
          <w:szCs w:val="28"/>
          <w:lang w:val="ru-RU"/>
        </w:rPr>
        <w:t xml:space="preserve"> Спільними є принципи, які реалізуються в цих процедурах; сторони, даючи згоду на їх проведення, можуть будь-коли заявити про розгляд справи за загальними правилами судочинства; як суддя, так і медіатор є незалежними, нейтральними особами; в двох процедурах проводяться наради (спільні, закриті). Однак, відмінних ознак між цими процедурами всеодно більше, а саме: сутність та процесуальні особливості проведення; завдання субєктів, які їх проводять (медіатора і судді); якщо медіатор проходить спеціальне навчання і до цієї посади пред'являються певні вимоги, то, на жаль, у вітчизняному судочинств</w:t>
      </w:r>
      <w:r w:rsidR="00200147">
        <w:rPr>
          <w:rFonts w:ascii="Times New Roman" w:hAnsi="Times New Roman" w:cs="Times New Roman"/>
          <w:sz w:val="28"/>
          <w:szCs w:val="28"/>
          <w:lang w:val="ru-RU"/>
        </w:rPr>
        <w:t xml:space="preserve">і </w:t>
      </w:r>
      <w:r>
        <w:rPr>
          <w:rFonts w:ascii="Times New Roman" w:hAnsi="Times New Roman" w:cs="Times New Roman"/>
          <w:sz w:val="28"/>
          <w:szCs w:val="28"/>
          <w:lang w:val="ru-RU"/>
        </w:rPr>
        <w:t xml:space="preserve">судді не проходять відповідного навчання і щодо них не встановлено спеціальних вимог; строк проведення аналогічно є різним: якщо класична медіація не є обмеженою в часі, то врегулювання спору за участю судді обмежена в часі та ін. Ми поділяємо думку С.Р. Сулейманової, яка вважає, що роль медіатора полягає у створенні умов для самостійного знаходженнями сторонами рішення у своєму спорі. </w:t>
      </w:r>
      <w:r>
        <w:rPr>
          <w:rFonts w:ascii="Times New Roman" w:hAnsi="Times New Roman" w:cs="Times New Roman"/>
          <w:sz w:val="28"/>
          <w:szCs w:val="28"/>
          <w:lang w:val="ru-RU"/>
        </w:rPr>
        <w:lastRenderedPageBreak/>
        <w:t xml:space="preserve">Суддя, на відміну від медіатора, відповідно до положень ЦПК, може запропонувати сторонам шлях мирного врегулювання спору. </w:t>
      </w:r>
      <w:r>
        <w:rPr>
          <w:rFonts w:ascii="Times New Roman" w:hAnsi="Times New Roman" w:cs="Times New Roman"/>
          <w:sz w:val="28"/>
          <w:szCs w:val="28"/>
        </w:rPr>
        <w:t>Мета медіації –</w:t>
      </w:r>
      <w:r w:rsidRPr="00831B3A">
        <w:rPr>
          <w:rFonts w:ascii="Times New Roman" w:hAnsi="Times New Roman" w:cs="Times New Roman"/>
          <w:sz w:val="28"/>
          <w:szCs w:val="28"/>
        </w:rPr>
        <w:t xml:space="preserve"> консенсус на основі концепції win-win, коли результат задовольняє інтереси обох сторін. Мета врегулювання спору за участю судді – компроміс: сторони взаємно поступаються своїми позиціями.</w:t>
      </w:r>
      <w:r>
        <w:rPr>
          <w:rStyle w:val="a6"/>
          <w:rFonts w:ascii="Times New Roman" w:hAnsi="Times New Roman" w:cs="Times New Roman"/>
          <w:sz w:val="28"/>
          <w:szCs w:val="28"/>
        </w:rPr>
        <w:footnoteReference w:id="10"/>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Аналіз норм </w:t>
      </w:r>
      <w:r w:rsidRPr="003112D6">
        <w:rPr>
          <w:rFonts w:ascii="Times New Roman" w:hAnsi="Times New Roman" w:cs="Times New Roman"/>
          <w:sz w:val="28"/>
          <w:szCs w:val="28"/>
        </w:rPr>
        <w:t xml:space="preserve">ЦПК дає підстави </w:t>
      </w:r>
      <w:r w:rsidRPr="00A16984">
        <w:rPr>
          <w:rFonts w:ascii="Times New Roman" w:hAnsi="Times New Roman" w:cs="Times New Roman"/>
          <w:sz w:val="28"/>
          <w:szCs w:val="28"/>
        </w:rPr>
        <w:t>виснувати,</w:t>
      </w:r>
      <w:r w:rsidRPr="003112D6">
        <w:rPr>
          <w:rFonts w:ascii="Times New Roman" w:hAnsi="Times New Roman" w:cs="Times New Roman"/>
          <w:sz w:val="28"/>
          <w:szCs w:val="28"/>
        </w:rPr>
        <w:t xml:space="preserve"> що наділення судді під час процедури врегулювання спору за участю судді повноваженнями щодо пропонування сторонам можливих шляхів мирного врегулювання спорів не відповідає природі та сутності медіації, а скоріше подібне до консиліації, яка є окремим способом альтернативного вирішення спорів, за якого справа за угодою сторін передається до консиліатора, призначеного за згодою сторін, чия функція з’ясувати обставини справи об’єктивно та неупереджено та надати конкретні пропозиції для врегулювання спору між сторонами, які не є обов’язковими для сторін. Проте якщо консиліатор обирається за згодою сторін, то врегулювання спору за участю судді здійснюється суддею, який відкрив провадження у справі. Виходячи із зазначеного, вважаємо, що запропонований у ЦПК інститут врегулювання спору за участю судді не може бути кваліфікований, ані як модель присудової медіації, ані як модель присудової</w:t>
      </w:r>
      <w:r w:rsidR="00200147">
        <w:rPr>
          <w:rFonts w:ascii="Times New Roman" w:hAnsi="Times New Roman" w:cs="Times New Roman"/>
          <w:sz w:val="28"/>
          <w:szCs w:val="28"/>
        </w:rPr>
        <w:t xml:space="preserve"> </w:t>
      </w:r>
      <w:r w:rsidRPr="003112D6">
        <w:rPr>
          <w:rFonts w:ascii="Times New Roman" w:hAnsi="Times New Roman" w:cs="Times New Roman"/>
          <w:sz w:val="28"/>
          <w:szCs w:val="28"/>
        </w:rPr>
        <w:t>консиліації.</w:t>
      </w:r>
      <w:r>
        <w:rPr>
          <w:rStyle w:val="a6"/>
          <w:rFonts w:ascii="Times New Roman" w:hAnsi="Times New Roman" w:cs="Times New Roman"/>
          <w:sz w:val="28"/>
          <w:szCs w:val="28"/>
        </w:rPr>
        <w:footnoteReference w:id="11"/>
      </w:r>
      <w:r>
        <w:rPr>
          <w:rFonts w:ascii="Times New Roman" w:hAnsi="Times New Roman" w:cs="Times New Roman"/>
          <w:sz w:val="28"/>
          <w:szCs w:val="28"/>
        </w:rPr>
        <w:t xml:space="preserve"> Ми цілком поділяємо вказану вище позицію, оскільки вживаючи термін "присудова" медіація, можна зробити висновок про існування в судах окремих осіб – медіаторів, які займаються врегулюванням спорів, чого немає в наших судах. Стосовно присудової консиліації, то, справді, ці два інститути мають деякі спільні ознаки. Зокрема, спільна мета – врегулювати конфлікт між сторонами; здійснюються посередником; під час проведення цих процедур реалізуються ті ж самі принципи; суб'єкти – консиліатор і суддя можуть запропонувати сторонам можливий шлях мирного врегулювання спору </w:t>
      </w:r>
      <w:r>
        <w:rPr>
          <w:rFonts w:ascii="Times New Roman" w:hAnsi="Times New Roman" w:cs="Times New Roman"/>
          <w:sz w:val="28"/>
          <w:szCs w:val="28"/>
        </w:rPr>
        <w:lastRenderedPageBreak/>
        <w:t xml:space="preserve">тощо. Однак, якщо консиліатор призначається за згодою сторін, то врегулювання спору за участю судді здійснюється виключно суддею, який відкрив провадження у справі, тобто суддя сторонами не обирається. </w:t>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 вважає врегулювання спору за участю судді медіацією і Л.Д. Романадзе. На думку вченої це самостійна процедура, яка не має нічого спільного з класичною моделлю медіації. Більш слушним для медіаторів буде розглядати інститут врегулювання спору за участю судді просто як нову в українській практиці гібридну примирювальну  процедуру, що не є медіацією.</w:t>
      </w:r>
      <w:r>
        <w:rPr>
          <w:rStyle w:val="a6"/>
          <w:rFonts w:ascii="Times New Roman" w:hAnsi="Times New Roman" w:cs="Times New Roman"/>
          <w:sz w:val="28"/>
          <w:szCs w:val="28"/>
        </w:rPr>
        <w:footnoteReference w:id="12"/>
      </w:r>
    </w:p>
    <w:p w:rsidR="00C46532" w:rsidRDefault="00C46532" w:rsidP="00C46532">
      <w:pPr>
        <w:spacing w:after="0" w:line="360" w:lineRule="auto"/>
        <w:ind w:firstLine="567"/>
        <w:jc w:val="both"/>
        <w:rPr>
          <w:rFonts w:ascii="Times New Roman" w:hAnsi="Times New Roman" w:cs="Times New Roman"/>
          <w:sz w:val="28"/>
          <w:szCs w:val="28"/>
        </w:rPr>
      </w:pPr>
      <w:r w:rsidRPr="00C92A36">
        <w:rPr>
          <w:rFonts w:ascii="Times New Roman" w:hAnsi="Times New Roman" w:cs="Times New Roman"/>
          <w:sz w:val="28"/>
          <w:szCs w:val="28"/>
        </w:rPr>
        <w:t xml:space="preserve">До примирних процедур відносить цей інститут і О.Б. Тиханський, виділяючи специфічні ознаки, що вирізняють цей інститут </w:t>
      </w:r>
      <w:r>
        <w:rPr>
          <w:rFonts w:ascii="Times New Roman" w:hAnsi="Times New Roman" w:cs="Times New Roman"/>
          <w:sz w:val="28"/>
          <w:szCs w:val="28"/>
        </w:rPr>
        <w:t>і</w:t>
      </w:r>
      <w:r w:rsidRPr="00C92A36">
        <w:rPr>
          <w:rFonts w:ascii="Times New Roman" w:hAnsi="Times New Roman" w:cs="Times New Roman"/>
          <w:sz w:val="28"/>
          <w:szCs w:val="28"/>
        </w:rPr>
        <w:t xml:space="preserve">з-поміж інших </w:t>
      </w:r>
      <w:r>
        <w:rPr>
          <w:rFonts w:ascii="Times New Roman" w:hAnsi="Times New Roman" w:cs="Times New Roman"/>
          <w:sz w:val="28"/>
          <w:szCs w:val="28"/>
        </w:rPr>
        <w:t>альтернативних способів урегулювання спорів і примирних процедур у праві та цивільному процесі: 1) темпоральні межі проведення цієї процедури: а) можливість урегулювати спір за участю судді до початку вирішення справи по суті (ч. 1 ст. 201 ЦПК України); б) здійснення процесу врегулювання в межах розумного строку, проте не більше ніж тридцять днів із дня постановлення ухвали про його проведення; 2) урегулювання спору здійснює суддя, який розглядає справу, у чому вбачаються риси залучення спеціалізованого учасника медіації, що веде переговори. Однак суддя не домовляється зі сторонами, а сприяє їм у врегулюванні спору шляхом з'ясування підстав і предмета спору, роз'ясненням сторонам предмета доказування у справі, здійснення інших дій, спрямованих на мирне врегулювання сторонами спору; 3) дії судді спрямовані на сприяння врегулюванню цивільного спору: він може запропонувати сторонам можливий шлях мирного врегулювання спору (характер переговорів, які має проводити суддя), не надаючи сторонам юридичних консультацій чи оцінки доказів.</w:t>
      </w:r>
      <w:r>
        <w:rPr>
          <w:rStyle w:val="a6"/>
          <w:rFonts w:ascii="Times New Roman" w:hAnsi="Times New Roman" w:cs="Times New Roman"/>
          <w:sz w:val="28"/>
          <w:szCs w:val="28"/>
        </w:rPr>
        <w:footnoteReference w:id="13"/>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свою чергу </w:t>
      </w:r>
      <w:r w:rsidRPr="00390307">
        <w:rPr>
          <w:rFonts w:ascii="Times New Roman" w:hAnsi="Times New Roman" w:cs="Times New Roman"/>
          <w:sz w:val="28"/>
          <w:szCs w:val="28"/>
        </w:rPr>
        <w:t>Ю.Д. Притика</w:t>
      </w:r>
      <w:r w:rsidR="00EF2391">
        <w:rPr>
          <w:rFonts w:ascii="Times New Roman" w:hAnsi="Times New Roman" w:cs="Times New Roman"/>
          <w:sz w:val="28"/>
          <w:szCs w:val="28"/>
        </w:rPr>
        <w:t>,</w:t>
      </w:r>
      <w:r w:rsidRPr="00390307">
        <w:rPr>
          <w:rFonts w:ascii="Times New Roman" w:hAnsi="Times New Roman" w:cs="Times New Roman"/>
          <w:sz w:val="28"/>
          <w:szCs w:val="28"/>
        </w:rPr>
        <w:t xml:space="preserve"> називає з</w:t>
      </w:r>
      <w:r>
        <w:rPr>
          <w:rFonts w:ascii="Times New Roman" w:hAnsi="Times New Roman" w:cs="Times New Roman"/>
          <w:sz w:val="28"/>
          <w:szCs w:val="28"/>
        </w:rPr>
        <w:t>астосування примирних процедур –</w:t>
      </w:r>
      <w:r w:rsidRPr="00390307">
        <w:rPr>
          <w:rFonts w:ascii="Times New Roman" w:hAnsi="Times New Roman" w:cs="Times New Roman"/>
          <w:sz w:val="28"/>
          <w:szCs w:val="28"/>
        </w:rPr>
        <w:t xml:space="preserve"> підходом до вирішення юридичних конфліктів з позиції інтересів. Цей спосіб, на думку вченого, ґрунтується на з’ясуванні та врахуванні взаємних інтересів </w:t>
      </w:r>
      <w:r w:rsidRPr="00390307">
        <w:rPr>
          <w:rFonts w:ascii="Times New Roman" w:hAnsi="Times New Roman" w:cs="Times New Roman"/>
          <w:sz w:val="28"/>
          <w:szCs w:val="28"/>
        </w:rPr>
        <w:lastRenderedPageBreak/>
        <w:t>сторін і спрямований на досягнення взаємовигідної угоди, унаслідок якої жоден учасник конфлікту не програє. Вони постають як альтернатива офіційному правосуддю в судовій системі держави. У західній правовій доктрині їх називають ADR (alternativ</w:t>
      </w:r>
      <w:r>
        <w:rPr>
          <w:rFonts w:ascii="Times New Roman" w:hAnsi="Times New Roman" w:cs="Times New Roman"/>
          <w:sz w:val="28"/>
          <w:szCs w:val="28"/>
        </w:rPr>
        <w:t>edisputeresolution)</w:t>
      </w:r>
      <w:r w:rsidRPr="00390307">
        <w:rPr>
          <w:rFonts w:ascii="Times New Roman" w:hAnsi="Times New Roman" w:cs="Times New Roman"/>
          <w:sz w:val="28"/>
          <w:szCs w:val="28"/>
        </w:rPr>
        <w:t>.</w:t>
      </w:r>
      <w:r>
        <w:rPr>
          <w:rStyle w:val="a6"/>
          <w:rFonts w:ascii="Times New Roman" w:hAnsi="Times New Roman" w:cs="Times New Roman"/>
          <w:sz w:val="28"/>
          <w:szCs w:val="28"/>
        </w:rPr>
        <w:footnoteReference w:id="14"/>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вірно зазначає вітчизняний вчений-процесуаліст М.М. Ясинок, це більш демократична процедура</w:t>
      </w:r>
      <w:r w:rsidRPr="004C352F">
        <w:rPr>
          <w:rFonts w:ascii="Times New Roman" w:hAnsi="Times New Roman" w:cs="Times New Roman"/>
          <w:b/>
          <w:sz w:val="28"/>
          <w:szCs w:val="28"/>
        </w:rPr>
        <w:t xml:space="preserve">, </w:t>
      </w:r>
      <w:r>
        <w:rPr>
          <w:rFonts w:ascii="Times New Roman" w:hAnsi="Times New Roman" w:cs="Times New Roman"/>
          <w:sz w:val="28"/>
          <w:szCs w:val="28"/>
        </w:rPr>
        <w:t>під час якої можна вказати своє відношення до предмета спору, запропонувати свій вихід із спірної ситуації, попросити іншу сторону піти на зустріч в тому чи іншому питанні із рівноцінною щодо цього заміною.</w:t>
      </w:r>
      <w:r>
        <w:rPr>
          <w:rStyle w:val="a6"/>
          <w:rFonts w:ascii="Times New Roman" w:hAnsi="Times New Roman" w:cs="Times New Roman"/>
          <w:sz w:val="28"/>
          <w:szCs w:val="28"/>
        </w:rPr>
        <w:footnoteReference w:id="15"/>
      </w:r>
      <w:r>
        <w:rPr>
          <w:rFonts w:ascii="Times New Roman" w:hAnsi="Times New Roman" w:cs="Times New Roman"/>
          <w:sz w:val="28"/>
          <w:szCs w:val="28"/>
        </w:rPr>
        <w:t xml:space="preserve"> О.Б. Тиханський врегулювання цивільного спору за участю судді розуміє у двох аспектах: як новий цивільно-процесуальний інститут в теорії цивільного права та специфічна процесуальна процедура в межах судового розгляду. Врегулювання цивільного спору за участю судді уособлює в собі усі необхідні риси примирної процедури, проте як специфічна процесуальна процедура також має свої ключові відмінності. Так, цивільний спір не вирішується судом, а врегульовується специфічним компетентним висококваліфікованим посередником – суддею, однак вже не під час здійснення ним судочинства, а при здійсненні </w:t>
      </w:r>
      <w:r w:rsidR="002E44CE">
        <w:rPr>
          <w:rFonts w:ascii="Times New Roman" w:hAnsi="Times New Roman" w:cs="Times New Roman"/>
          <w:sz w:val="28"/>
          <w:szCs w:val="28"/>
        </w:rPr>
        <w:t xml:space="preserve">ряду </w:t>
      </w:r>
      <w:r>
        <w:rPr>
          <w:rFonts w:ascii="Times New Roman" w:hAnsi="Times New Roman" w:cs="Times New Roman"/>
          <w:sz w:val="28"/>
          <w:szCs w:val="28"/>
        </w:rPr>
        <w:t>формальних і неформальних дій, спрямованих на врегулювання цивільного спору в межах права: створити усі необхідні умови для врегулювання цивільного спору із досягненням обопільної згоди сторін у вигляді конкретного рішення, яке затверджується відповідною ухвалою судді, і якою спір припиняється по суті.</w:t>
      </w:r>
      <w:r>
        <w:rPr>
          <w:rStyle w:val="a6"/>
          <w:rFonts w:ascii="Times New Roman" w:hAnsi="Times New Roman" w:cs="Times New Roman"/>
          <w:sz w:val="28"/>
          <w:szCs w:val="28"/>
        </w:rPr>
        <w:footnoteReference w:id="16"/>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Враховуючи викладене, можна сміливо поділяти думку Н.О. Кіреєвої та Є.П. Приймак, які стверджують, що з метою забезпечення ефективної реалізації завдань і цілей процедури врегулювання спору за участю судді необхідно змінити назву глави 4 розділу 3ЦПК на назву "Судове примирення", вважаючи це самостійною процесуальною процедурою з особливими принципами й </w:t>
      </w:r>
      <w:r>
        <w:rPr>
          <w:rFonts w:ascii="Times New Roman" w:hAnsi="Times New Roman" w:cs="Times New Roman"/>
          <w:sz w:val="28"/>
          <w:szCs w:val="28"/>
        </w:rPr>
        <w:lastRenderedPageBreak/>
        <w:t>засобами досягнення, а щодо процесуального статусу судді, який бере участь у врегулюванні спору, використовувати поняття "суддя, який здійснює примирення".</w:t>
      </w:r>
      <w:r>
        <w:rPr>
          <w:rStyle w:val="a6"/>
          <w:rFonts w:ascii="Times New Roman" w:hAnsi="Times New Roman" w:cs="Times New Roman"/>
          <w:sz w:val="28"/>
          <w:szCs w:val="28"/>
        </w:rPr>
        <w:footnoteReference w:id="17"/>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чином, можна стверджувати, що </w:t>
      </w:r>
      <w:r w:rsidRPr="003A3441">
        <w:rPr>
          <w:rFonts w:ascii="Times New Roman" w:hAnsi="Times New Roman" w:cs="Times New Roman"/>
          <w:sz w:val="28"/>
          <w:szCs w:val="28"/>
        </w:rPr>
        <w:t>наразі,</w:t>
      </w:r>
      <w:r>
        <w:rPr>
          <w:rFonts w:ascii="Times New Roman" w:hAnsi="Times New Roman" w:cs="Times New Roman"/>
          <w:sz w:val="28"/>
          <w:szCs w:val="28"/>
        </w:rPr>
        <w:t xml:space="preserve"> існують різні точки зору щодо правової природи інституту врегулювання спору за участю судді.</w:t>
      </w:r>
      <w:r w:rsidR="002E44CE">
        <w:rPr>
          <w:rFonts w:ascii="Times New Roman" w:hAnsi="Times New Roman" w:cs="Times New Roman"/>
          <w:sz w:val="28"/>
          <w:szCs w:val="28"/>
        </w:rPr>
        <w:t xml:space="preserve"> </w:t>
      </w:r>
      <w:r>
        <w:rPr>
          <w:rFonts w:ascii="Times New Roman" w:hAnsi="Times New Roman" w:cs="Times New Roman"/>
          <w:sz w:val="28"/>
          <w:szCs w:val="28"/>
        </w:rPr>
        <w:t xml:space="preserve">Підсумовуючи викладене, під врегулюванням спору за участю судді слід розуміти самостійну процедуру </w:t>
      </w:r>
      <w:r w:rsidRPr="00A16984">
        <w:rPr>
          <w:rFonts w:ascii="Times New Roman" w:hAnsi="Times New Roman" w:cs="Times New Roman"/>
          <w:sz w:val="28"/>
          <w:szCs w:val="28"/>
        </w:rPr>
        <w:t>примирення,</w:t>
      </w:r>
      <w:r>
        <w:rPr>
          <w:rFonts w:ascii="Times New Roman" w:hAnsi="Times New Roman" w:cs="Times New Roman"/>
          <w:sz w:val="28"/>
          <w:szCs w:val="28"/>
        </w:rPr>
        <w:t xml:space="preserve"> яка відбувається в межах судового розгляду, врегульована нормами процесуального законодавства, здійснюється з дотриманням спеціальних принципів, з метою примирення сторін та спрямована на  спрощення процесуального порядку розгляду та вирішення цивільних справ. </w:t>
      </w:r>
    </w:p>
    <w:p w:rsidR="00C46532" w:rsidRPr="00E86850" w:rsidRDefault="00C46532" w:rsidP="00E86850">
      <w:pPr>
        <w:spacing w:after="0" w:line="360" w:lineRule="auto"/>
        <w:ind w:firstLine="567"/>
        <w:jc w:val="center"/>
        <w:rPr>
          <w:rFonts w:ascii="Times New Roman" w:hAnsi="Times New Roman" w:cs="Times New Roman"/>
          <w:b/>
          <w:sz w:val="28"/>
          <w:szCs w:val="28"/>
        </w:rPr>
      </w:pPr>
      <w:r w:rsidRPr="00E86850">
        <w:rPr>
          <w:rFonts w:ascii="Times New Roman" w:hAnsi="Times New Roman" w:cs="Times New Roman"/>
          <w:b/>
          <w:sz w:val="28"/>
          <w:szCs w:val="28"/>
        </w:rPr>
        <w:t>2. Основні принципи та</w:t>
      </w:r>
      <w:r w:rsidR="002E44CE" w:rsidRPr="00E86850">
        <w:rPr>
          <w:rFonts w:ascii="Times New Roman" w:hAnsi="Times New Roman" w:cs="Times New Roman"/>
          <w:b/>
          <w:sz w:val="28"/>
          <w:szCs w:val="28"/>
        </w:rPr>
        <w:t xml:space="preserve"> </w:t>
      </w:r>
      <w:r w:rsidRPr="00E86850">
        <w:rPr>
          <w:rFonts w:ascii="Times New Roman" w:hAnsi="Times New Roman" w:cs="Times New Roman"/>
          <w:b/>
          <w:sz w:val="28"/>
          <w:szCs w:val="28"/>
        </w:rPr>
        <w:t>процесуальні особливості інституту врегулювання спору за участю судді як процедури примирення</w:t>
      </w:r>
    </w:p>
    <w:p w:rsidR="00C46532" w:rsidRDefault="00C46532" w:rsidP="00C46532">
      <w:pPr>
        <w:spacing w:after="0" w:line="360" w:lineRule="auto"/>
        <w:ind w:firstLine="567"/>
        <w:jc w:val="both"/>
        <w:rPr>
          <w:rFonts w:ascii="Times New Roman" w:hAnsi="Times New Roman" w:cs="Times New Roman"/>
          <w:sz w:val="28"/>
          <w:szCs w:val="28"/>
        </w:rPr>
      </w:pPr>
      <w:r w:rsidRPr="00276EE5">
        <w:rPr>
          <w:rFonts w:ascii="Times New Roman" w:hAnsi="Times New Roman" w:cs="Times New Roman"/>
          <w:sz w:val="28"/>
          <w:szCs w:val="28"/>
        </w:rPr>
        <w:t xml:space="preserve">Даній процедурі притаманні спеціальні </w:t>
      </w:r>
      <w:r w:rsidRPr="00AA2B75">
        <w:rPr>
          <w:rFonts w:ascii="Times New Roman" w:hAnsi="Times New Roman" w:cs="Times New Roman"/>
          <w:sz w:val="28"/>
          <w:szCs w:val="28"/>
        </w:rPr>
        <w:t>принципи,</w:t>
      </w:r>
      <w:r w:rsidR="00AA2B75">
        <w:rPr>
          <w:rFonts w:ascii="Times New Roman" w:hAnsi="Times New Roman" w:cs="Times New Roman"/>
          <w:sz w:val="28"/>
          <w:szCs w:val="28"/>
        </w:rPr>
        <w:t xml:space="preserve"> п</w:t>
      </w:r>
      <w:r>
        <w:rPr>
          <w:rFonts w:ascii="Times New Roman" w:hAnsi="Times New Roman" w:cs="Times New Roman"/>
          <w:sz w:val="28"/>
          <w:szCs w:val="28"/>
        </w:rPr>
        <w:t>ершим з яких</w:t>
      </w:r>
      <w:r w:rsidRPr="00276EE5">
        <w:rPr>
          <w:rFonts w:ascii="Times New Roman" w:hAnsi="Times New Roman" w:cs="Times New Roman"/>
          <w:sz w:val="28"/>
          <w:szCs w:val="28"/>
        </w:rPr>
        <w:t xml:space="preserve"> є </w:t>
      </w:r>
      <w:r w:rsidRPr="00503834">
        <w:rPr>
          <w:rFonts w:ascii="Times New Roman" w:hAnsi="Times New Roman" w:cs="Times New Roman"/>
          <w:i/>
          <w:sz w:val="28"/>
          <w:szCs w:val="28"/>
        </w:rPr>
        <w:t>добровільність.</w:t>
      </w:r>
      <w:r w:rsidRPr="00276EE5">
        <w:rPr>
          <w:rFonts w:ascii="Times New Roman" w:hAnsi="Times New Roman" w:cs="Times New Roman"/>
          <w:sz w:val="28"/>
          <w:szCs w:val="28"/>
        </w:rPr>
        <w:t xml:space="preserve"> Під добровільністю В. Рєзнікова розуміє прийняття усвідомленого рішення учасниками правових відносин – сторонами процесу – про застосування такої альтернативної процедури розв’язання спору, можливість відмовитися від участі на будь-якому етапі, акцентуючи увагу на тому, що дане рішення не може бути результатом зовнішнього примусу чи активного переконання будь-кого, а повинно бути лише результатом вибору учасників спору.</w:t>
      </w:r>
      <w:r w:rsidRPr="00276EE5">
        <w:rPr>
          <w:rStyle w:val="a6"/>
          <w:rFonts w:ascii="Times New Roman" w:hAnsi="Times New Roman" w:cs="Times New Roman"/>
          <w:sz w:val="28"/>
          <w:szCs w:val="28"/>
        </w:rPr>
        <w:footnoteReference w:id="18"/>
      </w:r>
      <w:r>
        <w:rPr>
          <w:rFonts w:ascii="Times New Roman" w:hAnsi="Times New Roman" w:cs="Times New Roman"/>
          <w:sz w:val="28"/>
          <w:szCs w:val="28"/>
        </w:rPr>
        <w:t xml:space="preserve"> На думку В.Є. Прущак, </w:t>
      </w:r>
      <w:r w:rsidR="00503834">
        <w:rPr>
          <w:rFonts w:ascii="Times New Roman" w:hAnsi="Times New Roman" w:cs="Times New Roman"/>
          <w:sz w:val="28"/>
          <w:szCs w:val="28"/>
        </w:rPr>
        <w:t>д</w:t>
      </w:r>
      <w:r w:rsidRPr="00DF7FFD">
        <w:rPr>
          <w:rFonts w:ascii="Times New Roman" w:hAnsi="Times New Roman" w:cs="Times New Roman"/>
          <w:sz w:val="28"/>
          <w:szCs w:val="28"/>
        </w:rPr>
        <w:t>обровільність сторін проявляється</w:t>
      </w:r>
      <w:r>
        <w:rPr>
          <w:rFonts w:ascii="Times New Roman" w:hAnsi="Times New Roman" w:cs="Times New Roman"/>
          <w:sz w:val="28"/>
          <w:szCs w:val="28"/>
        </w:rPr>
        <w:t>,</w:t>
      </w:r>
      <w:r w:rsidRPr="00DF7FFD">
        <w:rPr>
          <w:rFonts w:ascii="Times New Roman" w:hAnsi="Times New Roman" w:cs="Times New Roman"/>
          <w:sz w:val="28"/>
          <w:szCs w:val="28"/>
        </w:rPr>
        <w:t xml:space="preserve"> по-перше</w:t>
      </w:r>
      <w:r>
        <w:rPr>
          <w:rFonts w:ascii="Times New Roman" w:hAnsi="Times New Roman" w:cs="Times New Roman"/>
          <w:sz w:val="28"/>
          <w:szCs w:val="28"/>
        </w:rPr>
        <w:t>,</w:t>
      </w:r>
      <w:r w:rsidRPr="00DF7FFD">
        <w:rPr>
          <w:rFonts w:ascii="Times New Roman" w:hAnsi="Times New Roman" w:cs="Times New Roman"/>
          <w:sz w:val="28"/>
          <w:szCs w:val="28"/>
        </w:rPr>
        <w:t xml:space="preserve"> у прийнятті рішення стосовно примирення шляхом вибору такого способу АВС як врегулювання спору за участю судді, адже ніхто не може застосувати примус до конфліктуючих сторін. По-друге, добровільність того, що відбувається під час процедури врегулювання спору за участю </w:t>
      </w:r>
      <w:r w:rsidRPr="00D6539B">
        <w:rPr>
          <w:rFonts w:ascii="Times New Roman" w:hAnsi="Times New Roman" w:cs="Times New Roman"/>
          <w:sz w:val="28"/>
          <w:szCs w:val="28"/>
        </w:rPr>
        <w:t>судді-посередника</w:t>
      </w:r>
      <w:r w:rsidRPr="00DF7FFD">
        <w:rPr>
          <w:rFonts w:ascii="Times New Roman" w:hAnsi="Times New Roman" w:cs="Times New Roman"/>
          <w:sz w:val="28"/>
          <w:szCs w:val="28"/>
        </w:rPr>
        <w:t xml:space="preserve">, адже сторони, намагаючись дійти компромісу, самостійно використовують взаємні поступки, вільні у власному волевиявленні стосовно </w:t>
      </w:r>
      <w:r w:rsidRPr="00DF7FFD">
        <w:rPr>
          <w:rFonts w:ascii="Times New Roman" w:hAnsi="Times New Roman" w:cs="Times New Roman"/>
          <w:sz w:val="28"/>
          <w:szCs w:val="28"/>
        </w:rPr>
        <w:lastRenderedPageBreak/>
        <w:t>процедури проведення врегулювання спору та можливості її припинення на будь-якому прийнятному безпосередньо для них етапі.</w:t>
      </w:r>
      <w:r>
        <w:rPr>
          <w:rFonts w:ascii="Times New Roman" w:hAnsi="Times New Roman" w:cs="Times New Roman"/>
          <w:sz w:val="28"/>
          <w:szCs w:val="28"/>
        </w:rPr>
        <w:t xml:space="preserve"> Так, справді, добровільність виступає основним аспектом у даній процедурі, оскільки у разі незгоди учасників, проводитиметься розгляд справи по суті за загальними правилами позовного провадження. Нормативним підтвердженням цього є ч. 1 ст. 201 ЦПК: "Врегулювання спору за участю судді проводиться за згодою сторін до початку розгляду справи по суті".</w:t>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i/>
          <w:sz w:val="28"/>
          <w:szCs w:val="28"/>
        </w:rPr>
        <w:t xml:space="preserve">Конфіденційність </w:t>
      </w:r>
      <w:r>
        <w:rPr>
          <w:rFonts w:ascii="Times New Roman" w:hAnsi="Times New Roman" w:cs="Times New Roman"/>
          <w:sz w:val="28"/>
          <w:szCs w:val="28"/>
        </w:rPr>
        <w:t>є наступним принципом даної процедури. Н</w:t>
      </w:r>
      <w:r w:rsidRPr="00DF7FFD">
        <w:rPr>
          <w:rFonts w:ascii="Times New Roman" w:hAnsi="Times New Roman" w:cs="Times New Roman"/>
          <w:sz w:val="28"/>
          <w:szCs w:val="28"/>
        </w:rPr>
        <w:t>адаючи визначення принципу конфіденційності стосовно процедури врегулювання спору за участю судді, слід визначити його як неприпустимість розголошення інформації, що стала відомою безпосередньо під час проведення процедури врегулювання спору за участю</w:t>
      </w:r>
      <w:r>
        <w:rPr>
          <w:rFonts w:ascii="Times New Roman" w:hAnsi="Times New Roman" w:cs="Times New Roman"/>
          <w:sz w:val="28"/>
          <w:szCs w:val="28"/>
        </w:rPr>
        <w:t xml:space="preserve"> судді</w:t>
      </w:r>
      <w:r w:rsidRPr="00DF7FFD">
        <w:rPr>
          <w:rFonts w:ascii="Times New Roman" w:hAnsi="Times New Roman" w:cs="Times New Roman"/>
          <w:sz w:val="28"/>
          <w:szCs w:val="28"/>
        </w:rPr>
        <w:t xml:space="preserve"> як учасниками спору, так і </w:t>
      </w:r>
      <w:r w:rsidRPr="00AA2B75">
        <w:rPr>
          <w:rFonts w:ascii="Times New Roman" w:hAnsi="Times New Roman" w:cs="Times New Roman"/>
          <w:sz w:val="28"/>
          <w:szCs w:val="28"/>
        </w:rPr>
        <w:t>суддею</w:t>
      </w:r>
      <w:r w:rsidR="00EF2391">
        <w:rPr>
          <w:rFonts w:ascii="Times New Roman" w:hAnsi="Times New Roman" w:cs="Times New Roman"/>
          <w:sz w:val="28"/>
          <w:szCs w:val="28"/>
        </w:rPr>
        <w:t>-</w:t>
      </w:r>
      <w:r w:rsidRPr="00AA2B75">
        <w:rPr>
          <w:rFonts w:ascii="Times New Roman" w:hAnsi="Times New Roman" w:cs="Times New Roman"/>
          <w:sz w:val="28"/>
          <w:szCs w:val="28"/>
        </w:rPr>
        <w:t>посередником,</w:t>
      </w:r>
      <w:r w:rsidRPr="00DF7FFD">
        <w:rPr>
          <w:rFonts w:ascii="Times New Roman" w:hAnsi="Times New Roman" w:cs="Times New Roman"/>
          <w:sz w:val="28"/>
          <w:szCs w:val="28"/>
        </w:rPr>
        <w:t xml:space="preserve"> якщо сторони не домовилися про інакше або цього безпосередньо вимагає закон.</w:t>
      </w:r>
      <w:r>
        <w:rPr>
          <w:rFonts w:ascii="Times New Roman" w:hAnsi="Times New Roman" w:cs="Times New Roman"/>
          <w:sz w:val="28"/>
          <w:szCs w:val="28"/>
        </w:rPr>
        <w:t xml:space="preserve"> Аналізуючи норми чинного законодавства, можна виділити г</w:t>
      </w:r>
      <w:r w:rsidRPr="00CE6AB7">
        <w:rPr>
          <w:rFonts w:ascii="Times New Roman" w:hAnsi="Times New Roman" w:cs="Times New Roman"/>
          <w:sz w:val="28"/>
          <w:szCs w:val="28"/>
        </w:rPr>
        <w:t>арантіями такої конфіденційно</w:t>
      </w:r>
      <w:r>
        <w:rPr>
          <w:rFonts w:ascii="Times New Roman" w:hAnsi="Times New Roman" w:cs="Times New Roman"/>
          <w:sz w:val="28"/>
          <w:szCs w:val="28"/>
        </w:rPr>
        <w:t xml:space="preserve">сті, яким </w:t>
      </w:r>
      <w:r w:rsidRPr="00CE6AB7">
        <w:rPr>
          <w:rFonts w:ascii="Times New Roman" w:hAnsi="Times New Roman" w:cs="Times New Roman"/>
          <w:sz w:val="28"/>
          <w:szCs w:val="28"/>
        </w:rPr>
        <w:t>є:</w:t>
      </w:r>
      <w:r>
        <w:rPr>
          <w:rFonts w:ascii="Times New Roman" w:hAnsi="Times New Roman" w:cs="Times New Roman"/>
          <w:sz w:val="28"/>
          <w:szCs w:val="28"/>
        </w:rPr>
        <w:t xml:space="preserve"> - </w:t>
      </w:r>
      <w:r w:rsidRPr="00700E9A">
        <w:rPr>
          <w:rFonts w:ascii="Times New Roman" w:hAnsi="Times New Roman" w:cs="Times New Roman"/>
          <w:sz w:val="28"/>
          <w:szCs w:val="28"/>
        </w:rPr>
        <w:t>ч. 2 ст. 37 ЦПК України, а саме суддя, який брав участь у врегулюванні спору у справі за участю судді, не може брати участі в розгляді цієї справи по суті або перегляді будь-якого ухваленого в ній судового рішення;</w:t>
      </w:r>
      <w:r>
        <w:rPr>
          <w:rFonts w:ascii="Times New Roman" w:hAnsi="Times New Roman" w:cs="Times New Roman"/>
          <w:sz w:val="28"/>
          <w:szCs w:val="28"/>
        </w:rPr>
        <w:t xml:space="preserve"> - </w:t>
      </w:r>
      <w:r w:rsidRPr="00700E9A">
        <w:rPr>
          <w:rFonts w:ascii="Times New Roman" w:hAnsi="Times New Roman" w:cs="Times New Roman"/>
          <w:sz w:val="28"/>
          <w:szCs w:val="28"/>
        </w:rPr>
        <w:t>п. 4 ч. 1 ст. 70 ЦПК України, суддя не може бути допитаний як свідок про обставини обговорення в нарадчій кімнаті питань, що виникли під час ухвалення судового рішення, або про інформацію, що стала відома судді під час врегулювання спору за його участю;</w:t>
      </w:r>
      <w:r>
        <w:rPr>
          <w:rFonts w:ascii="Times New Roman" w:hAnsi="Times New Roman" w:cs="Times New Roman"/>
          <w:sz w:val="28"/>
          <w:szCs w:val="28"/>
        </w:rPr>
        <w:t xml:space="preserve"> - </w:t>
      </w:r>
      <w:r w:rsidRPr="00AA213C">
        <w:rPr>
          <w:rFonts w:ascii="Times New Roman" w:hAnsi="Times New Roman" w:cs="Times New Roman"/>
          <w:sz w:val="28"/>
          <w:szCs w:val="28"/>
        </w:rPr>
        <w:t>ч. 7 ст. 203 ЦПК України, під час проведення  врегулювання спору за участю судді протокол наради не ведеться та не здійснюється фіксування технічними засобами;</w:t>
      </w:r>
      <w:r>
        <w:rPr>
          <w:rFonts w:ascii="Times New Roman" w:hAnsi="Times New Roman" w:cs="Times New Roman"/>
          <w:sz w:val="28"/>
          <w:szCs w:val="28"/>
        </w:rPr>
        <w:t xml:space="preserve"> - </w:t>
      </w:r>
      <w:r w:rsidRPr="00AA213C">
        <w:rPr>
          <w:rFonts w:ascii="Times New Roman" w:hAnsi="Times New Roman" w:cs="Times New Roman"/>
          <w:sz w:val="28"/>
          <w:szCs w:val="28"/>
        </w:rPr>
        <w:t>ч. 9 ст. 203 ЦПК України, під час врегулювання спору за участю судді забороняється використовувати портативні аудіотехнічні пристрої, а також здійснювати фото- і кінозйомку, відео-, звукозапис;</w:t>
      </w:r>
      <w:r>
        <w:rPr>
          <w:rFonts w:ascii="Times New Roman" w:hAnsi="Times New Roman" w:cs="Times New Roman"/>
          <w:sz w:val="28"/>
          <w:szCs w:val="28"/>
        </w:rPr>
        <w:t xml:space="preserve"> - </w:t>
      </w:r>
      <w:r w:rsidRPr="00AA213C">
        <w:rPr>
          <w:rFonts w:ascii="Times New Roman" w:hAnsi="Times New Roman" w:cs="Times New Roman"/>
          <w:sz w:val="28"/>
          <w:szCs w:val="28"/>
        </w:rPr>
        <w:t xml:space="preserve">ч. 8 ст. 203 ЦПК України, за необхідності до участі в нарадах залучається перекладач, який попереджається про конфіденційний характер інформації, отриманої під час проведення врегулювання спору за участю </w:t>
      </w:r>
      <w:r w:rsidRPr="00AA2B75">
        <w:rPr>
          <w:rFonts w:ascii="Times New Roman" w:hAnsi="Times New Roman" w:cs="Times New Roman"/>
          <w:sz w:val="28"/>
          <w:szCs w:val="28"/>
        </w:rPr>
        <w:t>судді.</w:t>
      </w:r>
      <w:r w:rsidR="002E44CE" w:rsidRPr="00AA2B75">
        <w:rPr>
          <w:rFonts w:ascii="Times New Roman" w:hAnsi="Times New Roman" w:cs="Times New Roman"/>
          <w:sz w:val="28"/>
          <w:szCs w:val="28"/>
        </w:rPr>
        <w:t xml:space="preserve"> </w:t>
      </w:r>
      <w:r w:rsidRPr="00AA2B75">
        <w:rPr>
          <w:rFonts w:ascii="Times New Roman" w:hAnsi="Times New Roman" w:cs="Times New Roman"/>
          <w:sz w:val="28"/>
          <w:szCs w:val="28"/>
        </w:rPr>
        <w:t>Наявність</w:t>
      </w:r>
      <w:r w:rsidRPr="005825F7">
        <w:rPr>
          <w:rFonts w:ascii="Times New Roman" w:hAnsi="Times New Roman" w:cs="Times New Roman"/>
          <w:sz w:val="28"/>
          <w:szCs w:val="28"/>
        </w:rPr>
        <w:t xml:space="preserve"> вище перелічених у законодавстві гарантій конфіденційності можна тільки вітати, оскільки майже у </w:t>
      </w:r>
      <w:r w:rsidRPr="005825F7">
        <w:rPr>
          <w:rFonts w:ascii="Times New Roman" w:hAnsi="Times New Roman" w:cs="Times New Roman"/>
          <w:sz w:val="28"/>
          <w:szCs w:val="28"/>
        </w:rPr>
        <w:lastRenderedPageBreak/>
        <w:t xml:space="preserve">всіх справах сторони не бажають, щоб спір, який між ними виник, був відомий для всіх. </w:t>
      </w:r>
    </w:p>
    <w:p w:rsidR="00C46532" w:rsidRDefault="00C46532" w:rsidP="00C46532">
      <w:pPr>
        <w:spacing w:after="0" w:line="360" w:lineRule="auto"/>
        <w:ind w:firstLine="567"/>
        <w:jc w:val="both"/>
        <w:rPr>
          <w:rFonts w:ascii="Times New Roman" w:hAnsi="Times New Roman" w:cs="Times New Roman"/>
          <w:sz w:val="28"/>
          <w:szCs w:val="28"/>
        </w:rPr>
      </w:pPr>
      <w:r w:rsidRPr="00AA213C">
        <w:rPr>
          <w:rFonts w:ascii="Times New Roman" w:hAnsi="Times New Roman" w:cs="Times New Roman"/>
          <w:i/>
          <w:sz w:val="28"/>
          <w:szCs w:val="28"/>
        </w:rPr>
        <w:t>Нейтральність</w:t>
      </w:r>
      <w:r>
        <w:rPr>
          <w:rFonts w:ascii="Times New Roman" w:hAnsi="Times New Roman" w:cs="Times New Roman"/>
          <w:i/>
          <w:sz w:val="28"/>
          <w:szCs w:val="28"/>
        </w:rPr>
        <w:t xml:space="preserve"> та неупередженість посередника </w:t>
      </w:r>
      <w:r>
        <w:rPr>
          <w:rFonts w:ascii="Times New Roman" w:hAnsi="Times New Roman" w:cs="Times New Roman"/>
          <w:sz w:val="28"/>
          <w:szCs w:val="28"/>
        </w:rPr>
        <w:t xml:space="preserve">є ще одним принципом, що характеризує вказану процедуру. </w:t>
      </w:r>
      <w:r w:rsidRPr="00DF7FFD">
        <w:rPr>
          <w:rFonts w:ascii="Times New Roman" w:hAnsi="Times New Roman" w:cs="Times New Roman"/>
          <w:sz w:val="28"/>
          <w:szCs w:val="28"/>
        </w:rPr>
        <w:t>Даний принцип окреслює коло тих обов’язків, що покладаються на третю нейтральну сторону, а саме суддю, за участю якого в</w:t>
      </w:r>
      <w:r>
        <w:rPr>
          <w:rFonts w:ascii="Times New Roman" w:hAnsi="Times New Roman" w:cs="Times New Roman"/>
          <w:sz w:val="28"/>
          <w:szCs w:val="28"/>
        </w:rPr>
        <w:t xml:space="preserve">ідбувається врегулювання спору. </w:t>
      </w:r>
      <w:r w:rsidRPr="00DF7FFD">
        <w:rPr>
          <w:rFonts w:ascii="Times New Roman" w:hAnsi="Times New Roman" w:cs="Times New Roman"/>
          <w:sz w:val="28"/>
          <w:szCs w:val="28"/>
        </w:rPr>
        <w:t>Неупередженість та нейтральність судді</w:t>
      </w:r>
      <w:r>
        <w:rPr>
          <w:rFonts w:ascii="Times New Roman" w:hAnsi="Times New Roman" w:cs="Times New Roman"/>
          <w:sz w:val="28"/>
          <w:szCs w:val="28"/>
        </w:rPr>
        <w:t>-</w:t>
      </w:r>
      <w:r w:rsidRPr="00DF7FFD">
        <w:rPr>
          <w:rFonts w:ascii="Times New Roman" w:hAnsi="Times New Roman" w:cs="Times New Roman"/>
          <w:sz w:val="28"/>
          <w:szCs w:val="28"/>
        </w:rPr>
        <w:t>посередника полягає у його незацікавленості у тому чи іншому вирішенні спору, незалежності від будь-якої зі сторін, в обов’язку відсторонитися від власних почуттів, вподобань та переконань, виконувати свої процесуальні обов’язки неупереджено, ґрунтуючись лише на обставинах справи та думках сторін, не нав’язуючи тим самим їм власну думку.</w:t>
      </w:r>
      <w:r>
        <w:rPr>
          <w:rFonts w:ascii="Times New Roman" w:hAnsi="Times New Roman" w:cs="Times New Roman"/>
          <w:sz w:val="28"/>
          <w:szCs w:val="28"/>
        </w:rPr>
        <w:t xml:space="preserve"> Ми, знову ж таки, не заперечуємо наявність такого принципу, адже саме неупередженість суду є міжгалузевим принципом здійснення судочинства, а також одним із завдань цивільного судочинства. </w:t>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Слідуючим є  </w:t>
      </w:r>
      <w:r>
        <w:rPr>
          <w:rFonts w:ascii="Times New Roman" w:hAnsi="Times New Roman" w:cs="Times New Roman"/>
          <w:i/>
          <w:sz w:val="28"/>
          <w:szCs w:val="28"/>
        </w:rPr>
        <w:t>принцип гнучкості процедури</w:t>
      </w:r>
      <w:r>
        <w:rPr>
          <w:rFonts w:ascii="Times New Roman" w:hAnsi="Times New Roman" w:cs="Times New Roman"/>
          <w:sz w:val="28"/>
          <w:szCs w:val="28"/>
        </w:rPr>
        <w:t xml:space="preserve">. </w:t>
      </w:r>
      <w:r w:rsidRPr="00DF7FFD">
        <w:rPr>
          <w:rFonts w:ascii="Times New Roman" w:hAnsi="Times New Roman" w:cs="Times New Roman"/>
          <w:sz w:val="28"/>
          <w:szCs w:val="28"/>
        </w:rPr>
        <w:t>Своєрідність усіх видів АВС як інститутів громадянського суспільства, в тому числі і врегулювання спору за участю судді, полягає саме в тому, що на законодавчому рівні не встановлюється чітка структурована система стадій процедур АВС, а лише закріплюються базові засади здійснення певного способу АВС. Це забезпечує своєрідну гнучкість процесу, який на</w:t>
      </w:r>
      <w:r>
        <w:rPr>
          <w:rFonts w:ascii="Times New Roman" w:hAnsi="Times New Roman" w:cs="Times New Roman"/>
          <w:sz w:val="28"/>
          <w:szCs w:val="28"/>
        </w:rPr>
        <w:t xml:space="preserve"> відміну від судового розгляду </w:t>
      </w:r>
      <w:r w:rsidRPr="00DF7FFD">
        <w:rPr>
          <w:rFonts w:ascii="Times New Roman" w:hAnsi="Times New Roman" w:cs="Times New Roman"/>
          <w:sz w:val="28"/>
          <w:szCs w:val="28"/>
        </w:rPr>
        <w:t>дозволяє дійти сторонам до компромісного взаємо</w:t>
      </w:r>
      <w:r>
        <w:rPr>
          <w:rFonts w:ascii="Times New Roman" w:hAnsi="Times New Roman" w:cs="Times New Roman"/>
          <w:sz w:val="28"/>
          <w:szCs w:val="28"/>
        </w:rPr>
        <w:t xml:space="preserve">прийнятного вирішення спору. </w:t>
      </w:r>
    </w:p>
    <w:p w:rsidR="00C46532" w:rsidRDefault="00C46532" w:rsidP="00C46532">
      <w:pPr>
        <w:spacing w:after="0" w:line="360" w:lineRule="auto"/>
        <w:ind w:firstLine="567"/>
        <w:jc w:val="both"/>
        <w:rPr>
          <w:rFonts w:ascii="Times New Roman" w:hAnsi="Times New Roman" w:cs="Times New Roman"/>
          <w:sz w:val="28"/>
          <w:szCs w:val="28"/>
        </w:rPr>
      </w:pPr>
      <w:r w:rsidRPr="001E79BA">
        <w:rPr>
          <w:rFonts w:ascii="Times New Roman" w:hAnsi="Times New Roman" w:cs="Times New Roman"/>
          <w:i/>
          <w:sz w:val="28"/>
          <w:szCs w:val="28"/>
        </w:rPr>
        <w:t>Неконфронтаційний та неформальний порядок.</w:t>
      </w:r>
      <w:r w:rsidRPr="00DF7FFD">
        <w:rPr>
          <w:rFonts w:ascii="Times New Roman" w:hAnsi="Times New Roman" w:cs="Times New Roman"/>
          <w:sz w:val="28"/>
          <w:szCs w:val="28"/>
        </w:rPr>
        <w:t xml:space="preserve"> Даний принцип передбачає відсутність необхідних елементів процесуальної форми та судової атрибутики, що створює психологічний комфорт для</w:t>
      </w:r>
      <w:r>
        <w:rPr>
          <w:rFonts w:ascii="Times New Roman" w:hAnsi="Times New Roman" w:cs="Times New Roman"/>
          <w:sz w:val="28"/>
          <w:szCs w:val="28"/>
        </w:rPr>
        <w:t xml:space="preserve"> учасників та атмосферу довіри.</w:t>
      </w:r>
      <w:r>
        <w:rPr>
          <w:rStyle w:val="a6"/>
          <w:rFonts w:ascii="Times New Roman" w:hAnsi="Times New Roman" w:cs="Times New Roman"/>
          <w:sz w:val="28"/>
          <w:szCs w:val="28"/>
        </w:rPr>
        <w:footnoteReference w:id="19"/>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Досліджуючи процедуру врегулювання спору, К.А. Шумова, розкриває також принцип </w:t>
      </w:r>
      <w:r w:rsidRPr="00DC512B">
        <w:rPr>
          <w:rFonts w:ascii="Times New Roman" w:hAnsi="Times New Roman" w:cs="Times New Roman"/>
          <w:i/>
          <w:sz w:val="28"/>
          <w:szCs w:val="28"/>
        </w:rPr>
        <w:t>співробітництва</w:t>
      </w:r>
      <w:r>
        <w:rPr>
          <w:rFonts w:ascii="Times New Roman" w:hAnsi="Times New Roman" w:cs="Times New Roman"/>
          <w:i/>
          <w:sz w:val="28"/>
          <w:szCs w:val="28"/>
        </w:rPr>
        <w:t xml:space="preserve">, </w:t>
      </w:r>
      <w:r>
        <w:rPr>
          <w:rFonts w:ascii="Times New Roman" w:hAnsi="Times New Roman" w:cs="Times New Roman"/>
          <w:sz w:val="28"/>
          <w:szCs w:val="28"/>
        </w:rPr>
        <w:t xml:space="preserve">який відображає приватноправові складові </w:t>
      </w:r>
      <w:r>
        <w:rPr>
          <w:rFonts w:ascii="Times New Roman" w:hAnsi="Times New Roman" w:cs="Times New Roman"/>
          <w:sz w:val="28"/>
          <w:szCs w:val="28"/>
        </w:rPr>
        <w:lastRenderedPageBreak/>
        <w:t>інституту врегулювання цивільного спору за участю судді і за своїм змістом близький принципу солідарності інтересів і ділового співробітництва. Вважається, що вся процедура примирення, у тому числі судового, повинна бути побудована на взаємних домовленостях, поступках і під час проведення процедури повинні зберігатися атмосфера довіри і взаємної поваги.</w:t>
      </w:r>
      <w:r>
        <w:rPr>
          <w:rStyle w:val="a6"/>
          <w:rFonts w:ascii="Times New Roman" w:hAnsi="Times New Roman" w:cs="Times New Roman"/>
          <w:sz w:val="28"/>
          <w:szCs w:val="28"/>
        </w:rPr>
        <w:footnoteReference w:id="20"/>
      </w:r>
      <w:r>
        <w:rPr>
          <w:rFonts w:ascii="Times New Roman" w:hAnsi="Times New Roman" w:cs="Times New Roman"/>
          <w:sz w:val="28"/>
          <w:szCs w:val="28"/>
        </w:rPr>
        <w:t xml:space="preserve"> Ю.Д. Притика звертає увагу на важливість </w:t>
      </w:r>
      <w:r w:rsidRPr="00A227D4">
        <w:rPr>
          <w:rFonts w:ascii="Times New Roman" w:hAnsi="Times New Roman" w:cs="Times New Roman"/>
          <w:i/>
          <w:sz w:val="28"/>
          <w:szCs w:val="28"/>
        </w:rPr>
        <w:t>принципу рівності сторін</w:t>
      </w:r>
      <w:r>
        <w:rPr>
          <w:rFonts w:ascii="Times New Roman" w:hAnsi="Times New Roman" w:cs="Times New Roman"/>
          <w:sz w:val="28"/>
          <w:szCs w:val="28"/>
        </w:rPr>
        <w:t>, який також слід віднести до процедурних принципів врегулювання цивільного спору за участю судді. У широкому розумінні під цим принципом слід уявляти неприпустимість надання привілеїв або застосування обмежень до жодної зі сторін за ознаками будь-якого характеру (майнового, етнічного, соціального, мовного тощо).</w:t>
      </w:r>
      <w:r>
        <w:rPr>
          <w:rStyle w:val="a6"/>
          <w:rFonts w:ascii="Times New Roman" w:hAnsi="Times New Roman" w:cs="Times New Roman"/>
          <w:sz w:val="28"/>
          <w:szCs w:val="28"/>
        </w:rPr>
        <w:footnoteReference w:id="21"/>
      </w:r>
      <w:r>
        <w:rPr>
          <w:rFonts w:ascii="Times New Roman" w:hAnsi="Times New Roman" w:cs="Times New Roman"/>
          <w:sz w:val="28"/>
          <w:szCs w:val="28"/>
        </w:rPr>
        <w:t xml:space="preserve">  Б.</w:t>
      </w:r>
      <w:r w:rsidRPr="00E419BC">
        <w:rPr>
          <w:rFonts w:ascii="Times New Roman" w:hAnsi="Times New Roman" w:cs="Times New Roman"/>
          <w:sz w:val="28"/>
          <w:szCs w:val="28"/>
        </w:rPr>
        <w:t>П. Ратушна зазначає, що найкращий процесуальний ефект принципу рівності досягається саме в межах загальної моделі судочинства, збалансовуючи правові можливості сторін у доведенні перед судом своєї правоти і тим самим закладаючи підвалини справедли</w:t>
      </w:r>
      <w:r>
        <w:rPr>
          <w:rFonts w:ascii="Times New Roman" w:hAnsi="Times New Roman" w:cs="Times New Roman"/>
          <w:sz w:val="28"/>
          <w:szCs w:val="28"/>
        </w:rPr>
        <w:t>вого розгляду справи</w:t>
      </w:r>
      <w:r w:rsidRPr="00E419BC">
        <w:rPr>
          <w:rFonts w:ascii="Times New Roman" w:hAnsi="Times New Roman" w:cs="Times New Roman"/>
          <w:sz w:val="28"/>
          <w:szCs w:val="28"/>
        </w:rPr>
        <w:t>.</w:t>
      </w:r>
      <w:r>
        <w:rPr>
          <w:rStyle w:val="a6"/>
          <w:rFonts w:ascii="Times New Roman" w:hAnsi="Times New Roman" w:cs="Times New Roman"/>
          <w:sz w:val="28"/>
          <w:szCs w:val="28"/>
        </w:rPr>
        <w:footnoteReference w:id="22"/>
      </w:r>
      <w:r>
        <w:rPr>
          <w:rFonts w:ascii="Times New Roman" w:hAnsi="Times New Roman" w:cs="Times New Roman"/>
          <w:sz w:val="28"/>
          <w:szCs w:val="28"/>
        </w:rPr>
        <w:t xml:space="preserve"> Ми підтримуємо думки науковців, адже прояв цієї засади цивільного судочинства – повага до честі і гідності, рівність перед законом і судом (ст. 6 ЦПК України), полягає в тому, що не повинно бути переваг в процесі врегулювання спору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та інших ознак. Рівність повинна бути дотримана під час надання сторонами своїх міркувань, пропозицій, шляхів вирішення спору, доведенні своєї позиції на спільних нарадах, відведенням однакової кількості часу для проведення закритих нарад із судом тощо.   </w:t>
      </w:r>
    </w:p>
    <w:p w:rsidR="00C46532" w:rsidRDefault="00C46532" w:rsidP="00C46532">
      <w:pPr>
        <w:spacing w:after="0" w:line="360" w:lineRule="auto"/>
        <w:ind w:firstLine="567"/>
        <w:jc w:val="both"/>
        <w:rPr>
          <w:rFonts w:ascii="Times New Roman" w:hAnsi="Times New Roman" w:cs="Times New Roman"/>
          <w:sz w:val="28"/>
          <w:szCs w:val="28"/>
        </w:rPr>
      </w:pPr>
      <w:r w:rsidRPr="005B6A19">
        <w:rPr>
          <w:rFonts w:ascii="Times New Roman" w:hAnsi="Times New Roman" w:cs="Times New Roman"/>
          <w:sz w:val="28"/>
          <w:szCs w:val="28"/>
        </w:rPr>
        <w:t xml:space="preserve">Сьогодні однією з ключових проблем на шляху до розбудови України є проблема реалізації </w:t>
      </w:r>
      <w:r w:rsidRPr="005B6A19">
        <w:rPr>
          <w:rFonts w:ascii="Times New Roman" w:hAnsi="Times New Roman" w:cs="Times New Roman"/>
          <w:i/>
          <w:sz w:val="28"/>
          <w:szCs w:val="28"/>
        </w:rPr>
        <w:t>принципу верховенства права</w:t>
      </w:r>
      <w:r w:rsidRPr="005B6A19">
        <w:rPr>
          <w:rFonts w:ascii="Times New Roman" w:hAnsi="Times New Roman" w:cs="Times New Roman"/>
          <w:sz w:val="28"/>
          <w:szCs w:val="28"/>
        </w:rPr>
        <w:t xml:space="preserve"> в правотворчій та правозастосовній діяльності. Досить часто звернення суду до принципу верховенства права відбувається суто з метою навести додаткову аргументацію своєї правової позиції за умов достатності норми права і створює </w:t>
      </w:r>
      <w:r w:rsidRPr="00AA2B75">
        <w:rPr>
          <w:rFonts w:ascii="Times New Roman" w:hAnsi="Times New Roman" w:cs="Times New Roman"/>
          <w:sz w:val="28"/>
          <w:szCs w:val="28"/>
        </w:rPr>
        <w:t xml:space="preserve">враження </w:t>
      </w:r>
      <w:r w:rsidRPr="00AA2B75">
        <w:rPr>
          <w:rFonts w:ascii="Times New Roman" w:hAnsi="Times New Roman" w:cs="Times New Roman"/>
          <w:sz w:val="28"/>
          <w:szCs w:val="28"/>
        </w:rPr>
        <w:lastRenderedPageBreak/>
        <w:t>штучності</w:t>
      </w:r>
      <w:r w:rsidRPr="000428C7">
        <w:rPr>
          <w:rFonts w:ascii="Times New Roman" w:hAnsi="Times New Roman" w:cs="Times New Roman"/>
          <w:b/>
          <w:sz w:val="28"/>
          <w:szCs w:val="28"/>
        </w:rPr>
        <w:t xml:space="preserve"> </w:t>
      </w:r>
      <w:r w:rsidRPr="005B6A19">
        <w:rPr>
          <w:rFonts w:ascii="Times New Roman" w:hAnsi="Times New Roman" w:cs="Times New Roman"/>
          <w:sz w:val="28"/>
          <w:szCs w:val="28"/>
        </w:rPr>
        <w:t>подібних посилань, у тому числі під час урегул</w:t>
      </w:r>
      <w:r>
        <w:rPr>
          <w:rFonts w:ascii="Times New Roman" w:hAnsi="Times New Roman" w:cs="Times New Roman"/>
          <w:sz w:val="28"/>
          <w:szCs w:val="28"/>
        </w:rPr>
        <w:t>ювання спору за участю судді</w:t>
      </w:r>
      <w:r w:rsidRPr="005B6A19">
        <w:rPr>
          <w:rFonts w:ascii="Times New Roman" w:hAnsi="Times New Roman" w:cs="Times New Roman"/>
          <w:sz w:val="28"/>
          <w:szCs w:val="28"/>
        </w:rPr>
        <w:t>.</w:t>
      </w:r>
      <w:r>
        <w:rPr>
          <w:rStyle w:val="a6"/>
          <w:rFonts w:ascii="Times New Roman" w:hAnsi="Times New Roman" w:cs="Times New Roman"/>
          <w:sz w:val="28"/>
          <w:szCs w:val="28"/>
        </w:rPr>
        <w:footnoteReference w:id="23"/>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Окрім існуючих в науці ЦПП принципів, на на</w:t>
      </w:r>
      <w:r w:rsidR="00503834">
        <w:rPr>
          <w:rFonts w:ascii="Times New Roman" w:hAnsi="Times New Roman" w:cs="Times New Roman"/>
          <w:sz w:val="28"/>
          <w:szCs w:val="28"/>
        </w:rPr>
        <w:t>ш погляд, слід виокремити ще од</w:t>
      </w:r>
      <w:r>
        <w:rPr>
          <w:rFonts w:ascii="Times New Roman" w:hAnsi="Times New Roman" w:cs="Times New Roman"/>
          <w:sz w:val="28"/>
          <w:szCs w:val="28"/>
        </w:rPr>
        <w:t xml:space="preserve">ин принцип, притаманний цій примирній процедурі – </w:t>
      </w:r>
      <w:r w:rsidRPr="00276EE5">
        <w:rPr>
          <w:rFonts w:ascii="Times New Roman" w:hAnsi="Times New Roman" w:cs="Times New Roman"/>
          <w:i/>
          <w:sz w:val="28"/>
          <w:szCs w:val="28"/>
        </w:rPr>
        <w:t xml:space="preserve">наявність </w:t>
      </w:r>
      <w:r>
        <w:rPr>
          <w:rFonts w:ascii="Times New Roman" w:hAnsi="Times New Roman" w:cs="Times New Roman"/>
          <w:i/>
          <w:sz w:val="28"/>
          <w:szCs w:val="28"/>
        </w:rPr>
        <w:t xml:space="preserve">цивільної </w:t>
      </w:r>
      <w:r w:rsidRPr="00276EE5">
        <w:rPr>
          <w:rFonts w:ascii="Times New Roman" w:hAnsi="Times New Roman" w:cs="Times New Roman"/>
          <w:i/>
          <w:sz w:val="28"/>
          <w:szCs w:val="28"/>
        </w:rPr>
        <w:t>процесуальної форми проведення</w:t>
      </w:r>
      <w:r>
        <w:rPr>
          <w:rFonts w:ascii="Times New Roman" w:hAnsi="Times New Roman" w:cs="Times New Roman"/>
          <w:sz w:val="28"/>
          <w:szCs w:val="28"/>
        </w:rPr>
        <w:t>. Підтвердженням цього є те, що врегулювання спору за участю судді підпорядкован</w:t>
      </w:r>
      <w:r w:rsidR="00503834">
        <w:rPr>
          <w:rFonts w:ascii="Times New Roman" w:hAnsi="Times New Roman" w:cs="Times New Roman"/>
          <w:sz w:val="28"/>
          <w:szCs w:val="28"/>
        </w:rPr>
        <w:t xml:space="preserve">е вимогам процесуальної форми. </w:t>
      </w:r>
      <w:r>
        <w:rPr>
          <w:rFonts w:ascii="Times New Roman" w:hAnsi="Times New Roman" w:cs="Times New Roman"/>
          <w:sz w:val="28"/>
          <w:szCs w:val="28"/>
        </w:rPr>
        <w:t>Дана процедура врегульована нормами процесуального законодавства. Цивільна процесуальна форма – це обумовлена предметом і методом правового регулювання цивільного процесуального права і визначена нормами цивільного процесуального законодавства послідовність виникнення, розвитку і припинення цивільного процесу (судочинства) та порядок реалізації суб'єктами цивільних процесуальних правовідносин своїх процесуальних прав і обов'язків, процесуальних дій, здійснюваних під контролем суду, спрямованих на розгляд і вирішення цивільної справи в суді та процесуального порядку оформлення результатів таких дій.</w:t>
      </w:r>
      <w:r>
        <w:rPr>
          <w:rStyle w:val="a6"/>
          <w:rFonts w:ascii="Times New Roman" w:hAnsi="Times New Roman" w:cs="Times New Roman"/>
          <w:sz w:val="28"/>
          <w:szCs w:val="28"/>
        </w:rPr>
        <w:footnoteReference w:id="24"/>
      </w:r>
    </w:p>
    <w:p w:rsidR="00C46532" w:rsidRDefault="00C46532" w:rsidP="00C46532">
      <w:pPr>
        <w:spacing w:after="0" w:line="360" w:lineRule="auto"/>
        <w:ind w:firstLine="567"/>
        <w:jc w:val="both"/>
        <w:rPr>
          <w:rFonts w:ascii="Times New Roman" w:hAnsi="Times New Roman" w:cs="Times New Roman"/>
          <w:sz w:val="28"/>
          <w:szCs w:val="28"/>
        </w:rPr>
      </w:pPr>
      <w:r w:rsidRPr="00276EE5">
        <w:rPr>
          <w:rFonts w:ascii="Times New Roman" w:hAnsi="Times New Roman" w:cs="Times New Roman"/>
          <w:sz w:val="28"/>
          <w:szCs w:val="28"/>
        </w:rPr>
        <w:t xml:space="preserve">Таким чином, слід зазначити, що під принципами врегулювання спору за участю судді слід розуміти специфічні засади, ідеї, положення, </w:t>
      </w:r>
      <w:r>
        <w:rPr>
          <w:rFonts w:ascii="Times New Roman" w:hAnsi="Times New Roman" w:cs="Times New Roman"/>
          <w:sz w:val="28"/>
          <w:szCs w:val="28"/>
        </w:rPr>
        <w:t xml:space="preserve">правові основи, </w:t>
      </w:r>
      <w:r w:rsidRPr="00276EE5">
        <w:rPr>
          <w:rFonts w:ascii="Times New Roman" w:hAnsi="Times New Roman" w:cs="Times New Roman"/>
          <w:sz w:val="28"/>
          <w:szCs w:val="28"/>
        </w:rPr>
        <w:t xml:space="preserve">метою яких є забезпечення добровільного та ефективного розв’язання спору, що створюють основу для дій учасників даного процесу та забезпечують індивідуалізацію правового інституту. </w:t>
      </w:r>
      <w:r>
        <w:rPr>
          <w:rFonts w:ascii="Times New Roman" w:hAnsi="Times New Roman" w:cs="Times New Roman"/>
          <w:sz w:val="28"/>
          <w:szCs w:val="28"/>
        </w:rPr>
        <w:t>Разом з тим, не всі принципи, закріплені в законодавстві про цивільне судочинство, реалізуються під час впровадження процедури врегулювання спору. Зокрема, принцип гласності, змагальності сторін, фіксації процесу тощо.</w:t>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Щодо </w:t>
      </w:r>
      <w:r w:rsidRPr="002E44CE">
        <w:rPr>
          <w:rFonts w:ascii="Times New Roman" w:hAnsi="Times New Roman" w:cs="Times New Roman"/>
          <w:sz w:val="28"/>
          <w:szCs w:val="28"/>
        </w:rPr>
        <w:t xml:space="preserve">значення </w:t>
      </w:r>
      <w:r>
        <w:rPr>
          <w:rFonts w:ascii="Times New Roman" w:hAnsi="Times New Roman" w:cs="Times New Roman"/>
          <w:sz w:val="28"/>
          <w:szCs w:val="28"/>
        </w:rPr>
        <w:t xml:space="preserve">цієї примирної процедури, то воно полягає в тому, що перш за все, даний інститут спрямований на розвантаження судової системи, тобто зменшується </w:t>
      </w:r>
      <w:r>
        <w:rPr>
          <w:rFonts w:ascii="Times New Roman" w:hAnsi="Times New Roman" w:cs="Times New Roman"/>
          <w:b/>
          <w:sz w:val="28"/>
          <w:szCs w:val="28"/>
        </w:rPr>
        <w:t xml:space="preserve"> </w:t>
      </w:r>
      <w:r w:rsidRPr="00AA2B75">
        <w:rPr>
          <w:rFonts w:ascii="Times New Roman" w:hAnsi="Times New Roman" w:cs="Times New Roman"/>
          <w:sz w:val="28"/>
          <w:szCs w:val="28"/>
        </w:rPr>
        <w:t>навантаження</w:t>
      </w:r>
      <w:r w:rsidR="002217E8" w:rsidRPr="00AA2B75">
        <w:rPr>
          <w:rFonts w:ascii="Times New Roman" w:hAnsi="Times New Roman" w:cs="Times New Roman"/>
          <w:sz w:val="28"/>
          <w:szCs w:val="28"/>
        </w:rPr>
        <w:t xml:space="preserve"> </w:t>
      </w:r>
      <w:r w:rsidRPr="00AA2B75">
        <w:rPr>
          <w:rFonts w:ascii="Times New Roman" w:hAnsi="Times New Roman" w:cs="Times New Roman"/>
          <w:sz w:val="28"/>
          <w:szCs w:val="28"/>
        </w:rPr>
        <w:t>на суддів через розгляд</w:t>
      </w:r>
      <w:r>
        <w:rPr>
          <w:rFonts w:ascii="Times New Roman" w:hAnsi="Times New Roman" w:cs="Times New Roman"/>
          <w:sz w:val="28"/>
          <w:szCs w:val="28"/>
        </w:rPr>
        <w:t xml:space="preserve"> «дрібних» справ. Також це сприяє швидкості, оперативності вирішення спору на ранній стадії судового процесу. При цьому сторони економлять час, судові витрати. Дана </w:t>
      </w:r>
      <w:r>
        <w:rPr>
          <w:rFonts w:ascii="Times New Roman" w:hAnsi="Times New Roman" w:cs="Times New Roman"/>
          <w:sz w:val="28"/>
          <w:szCs w:val="28"/>
        </w:rPr>
        <w:lastRenderedPageBreak/>
        <w:t xml:space="preserve">процедура </w:t>
      </w:r>
      <w:r w:rsidRPr="00CE6AB7">
        <w:rPr>
          <w:rFonts w:ascii="Times New Roman" w:hAnsi="Times New Roman" w:cs="Times New Roman"/>
          <w:sz w:val="28"/>
          <w:szCs w:val="28"/>
        </w:rPr>
        <w:t>сприяє доступності правосуддя</w:t>
      </w:r>
      <w:r>
        <w:rPr>
          <w:rFonts w:ascii="Times New Roman" w:hAnsi="Times New Roman" w:cs="Times New Roman"/>
          <w:sz w:val="28"/>
          <w:szCs w:val="28"/>
        </w:rPr>
        <w:t>, оскільки  повертається 50 відсотків</w:t>
      </w:r>
      <w:r w:rsidRPr="00CE6AB7">
        <w:rPr>
          <w:rFonts w:ascii="Times New Roman" w:hAnsi="Times New Roman" w:cs="Times New Roman"/>
          <w:sz w:val="28"/>
          <w:szCs w:val="28"/>
        </w:rPr>
        <w:t xml:space="preserve"> судового збору у випадку врегулювання спору (у разі укладення мирової угоди до прийняття рішення у справі судом першої інстанції, відмови позивача від позову, визнання позову відповідачем). Відбувається руйнування психологічних</w:t>
      </w:r>
      <w:r>
        <w:rPr>
          <w:rFonts w:ascii="Times New Roman" w:hAnsi="Times New Roman" w:cs="Times New Roman"/>
          <w:sz w:val="28"/>
          <w:szCs w:val="28"/>
        </w:rPr>
        <w:t xml:space="preserve"> бар’єрів між сторонами та суддею. Дотримується принцип свободи особистості, адже рішення приймається добровільно, а не нав’язується кимось. </w:t>
      </w:r>
    </w:p>
    <w:p w:rsidR="00C46532" w:rsidRDefault="00C46532" w:rsidP="00C46532">
      <w:pPr>
        <w:spacing w:after="0" w:line="360" w:lineRule="auto"/>
        <w:ind w:firstLine="567"/>
        <w:jc w:val="both"/>
        <w:rPr>
          <w:rFonts w:ascii="Times New Roman" w:hAnsi="Times New Roman" w:cs="Times New Roman"/>
          <w:sz w:val="28"/>
          <w:szCs w:val="28"/>
        </w:rPr>
      </w:pPr>
      <w:r w:rsidRPr="005825F7">
        <w:rPr>
          <w:rFonts w:ascii="Times New Roman" w:hAnsi="Times New Roman" w:cs="Times New Roman"/>
          <w:sz w:val="28"/>
          <w:szCs w:val="28"/>
        </w:rPr>
        <w:t xml:space="preserve">В той же час, вказаний інститут не позбавлений </w:t>
      </w:r>
      <w:r w:rsidRPr="002217E8">
        <w:rPr>
          <w:rFonts w:ascii="Times New Roman" w:hAnsi="Times New Roman" w:cs="Times New Roman"/>
          <w:sz w:val="28"/>
          <w:szCs w:val="28"/>
        </w:rPr>
        <w:t>недоліків,</w:t>
      </w:r>
      <w:r w:rsidRPr="005825F7">
        <w:rPr>
          <w:rFonts w:ascii="Times New Roman" w:hAnsi="Times New Roman" w:cs="Times New Roman"/>
          <w:sz w:val="28"/>
          <w:szCs w:val="28"/>
        </w:rPr>
        <w:t xml:space="preserve"> які можуть виникати під час реалізації останнього. По-перше, це </w:t>
      </w:r>
      <w:r w:rsidRPr="008D1B2F">
        <w:rPr>
          <w:rFonts w:ascii="Times New Roman" w:hAnsi="Times New Roman" w:cs="Times New Roman"/>
          <w:i/>
          <w:sz w:val="28"/>
          <w:szCs w:val="28"/>
        </w:rPr>
        <w:t>спеціальна</w:t>
      </w:r>
      <w:r w:rsidR="00503834">
        <w:rPr>
          <w:rFonts w:ascii="Times New Roman" w:hAnsi="Times New Roman" w:cs="Times New Roman"/>
          <w:i/>
          <w:sz w:val="28"/>
          <w:szCs w:val="28"/>
        </w:rPr>
        <w:t xml:space="preserve"> </w:t>
      </w:r>
      <w:r w:rsidRPr="005825F7">
        <w:rPr>
          <w:rFonts w:ascii="Times New Roman" w:hAnsi="Times New Roman" w:cs="Times New Roman"/>
          <w:i/>
          <w:sz w:val="28"/>
          <w:szCs w:val="28"/>
        </w:rPr>
        <w:t>підготовка самого судді</w:t>
      </w:r>
      <w:r w:rsidR="00503834">
        <w:rPr>
          <w:rFonts w:ascii="Times New Roman" w:hAnsi="Times New Roman" w:cs="Times New Roman"/>
          <w:i/>
          <w:sz w:val="28"/>
          <w:szCs w:val="28"/>
        </w:rPr>
        <w:t xml:space="preserve"> </w:t>
      </w:r>
      <w:r>
        <w:rPr>
          <w:rFonts w:ascii="Times New Roman" w:hAnsi="Times New Roman" w:cs="Times New Roman"/>
          <w:sz w:val="28"/>
          <w:szCs w:val="28"/>
        </w:rPr>
        <w:t>у проведенні</w:t>
      </w:r>
      <w:r w:rsidRPr="005825F7">
        <w:rPr>
          <w:rFonts w:ascii="Times New Roman" w:hAnsi="Times New Roman" w:cs="Times New Roman"/>
          <w:sz w:val="28"/>
          <w:szCs w:val="28"/>
        </w:rPr>
        <w:t xml:space="preserve"> процедури врегулювання спору. Адже для цього їм необхідні спеціальні знання, які не пов’язані із процесуальними діями під час судового розгляду та здійснення правосуддя за загальними правилами. Тому слід забезпечити підготовку су</w:t>
      </w:r>
      <w:r>
        <w:rPr>
          <w:rFonts w:ascii="Times New Roman" w:hAnsi="Times New Roman" w:cs="Times New Roman"/>
          <w:sz w:val="28"/>
          <w:szCs w:val="28"/>
        </w:rPr>
        <w:t>ддів відповідної спеціалізації, які матимуть відповідну кваліфікацію на судове врегулювання спору.</w:t>
      </w:r>
    </w:p>
    <w:p w:rsidR="00C46532" w:rsidRDefault="00C46532" w:rsidP="00C46532">
      <w:pPr>
        <w:spacing w:after="0" w:line="360" w:lineRule="auto"/>
        <w:ind w:firstLine="567"/>
        <w:jc w:val="both"/>
        <w:rPr>
          <w:rFonts w:ascii="Times New Roman" w:hAnsi="Times New Roman" w:cs="Times New Roman"/>
          <w:sz w:val="28"/>
          <w:szCs w:val="28"/>
        </w:rPr>
      </w:pPr>
      <w:r w:rsidRPr="005825F7">
        <w:rPr>
          <w:rFonts w:ascii="Times New Roman" w:hAnsi="Times New Roman" w:cs="Times New Roman"/>
          <w:sz w:val="28"/>
          <w:szCs w:val="28"/>
        </w:rPr>
        <w:t>По-друге, можемо погодитись із твердженням Луізи</w:t>
      </w:r>
      <w:r w:rsidR="002217E8">
        <w:rPr>
          <w:rFonts w:ascii="Times New Roman" w:hAnsi="Times New Roman" w:cs="Times New Roman"/>
          <w:sz w:val="28"/>
          <w:szCs w:val="28"/>
        </w:rPr>
        <w:t xml:space="preserve"> </w:t>
      </w:r>
      <w:r w:rsidRPr="005825F7">
        <w:rPr>
          <w:rFonts w:ascii="Times New Roman" w:hAnsi="Times New Roman" w:cs="Times New Roman"/>
          <w:sz w:val="28"/>
          <w:szCs w:val="28"/>
        </w:rPr>
        <w:t xml:space="preserve">Романадзе, яка проблему вбачає у </w:t>
      </w:r>
      <w:r w:rsidRPr="005825F7">
        <w:rPr>
          <w:rFonts w:ascii="Times New Roman" w:hAnsi="Times New Roman" w:cs="Times New Roman"/>
          <w:i/>
          <w:sz w:val="28"/>
          <w:szCs w:val="28"/>
        </w:rPr>
        <w:t>мотивації суддів</w:t>
      </w:r>
      <w:r w:rsidRPr="005825F7">
        <w:rPr>
          <w:rFonts w:ascii="Times New Roman" w:hAnsi="Times New Roman" w:cs="Times New Roman"/>
          <w:sz w:val="28"/>
          <w:szCs w:val="28"/>
        </w:rPr>
        <w:t>. Вони мають велике навантаження, тому не кожен буде зацікавлений у витрачанні часу (д</w:t>
      </w:r>
      <w:r>
        <w:rPr>
          <w:rFonts w:ascii="Times New Roman" w:hAnsi="Times New Roman" w:cs="Times New Roman"/>
          <w:sz w:val="28"/>
          <w:szCs w:val="28"/>
        </w:rPr>
        <w:t>ля цього потрібна не одна година</w:t>
      </w:r>
      <w:r w:rsidRPr="005825F7">
        <w:rPr>
          <w:rFonts w:ascii="Times New Roman" w:hAnsi="Times New Roman" w:cs="Times New Roman"/>
          <w:sz w:val="28"/>
          <w:szCs w:val="28"/>
        </w:rPr>
        <w:t>) на одну справу замість здійснення п</w:t>
      </w:r>
      <w:r>
        <w:rPr>
          <w:rFonts w:ascii="Times New Roman" w:hAnsi="Times New Roman" w:cs="Times New Roman"/>
          <w:sz w:val="28"/>
          <w:szCs w:val="28"/>
        </w:rPr>
        <w:t>равосуддя у звичайний спосіб</w:t>
      </w:r>
      <w:r w:rsidRPr="005825F7">
        <w:rPr>
          <w:rFonts w:ascii="Times New Roman" w:hAnsi="Times New Roman" w:cs="Times New Roman"/>
          <w:sz w:val="28"/>
          <w:szCs w:val="28"/>
        </w:rPr>
        <w:t xml:space="preserve">. Без відповіді залишається питання про те, яким чином участь судді у врегулюванні спору буде враховуватися у визначенні загального навантаження, чи будуть впроваджені додаткові заохочення для суддів, яким вдасться привести сторони до </w:t>
      </w:r>
      <w:r w:rsidRPr="00AA2B75">
        <w:rPr>
          <w:rFonts w:ascii="Times New Roman" w:hAnsi="Times New Roman" w:cs="Times New Roman"/>
          <w:sz w:val="28"/>
          <w:szCs w:val="28"/>
        </w:rPr>
        <w:t xml:space="preserve">примирення? </w:t>
      </w:r>
      <w:r w:rsidRPr="00AA2B75">
        <w:rPr>
          <w:rFonts w:ascii="Times New Roman" w:hAnsi="Times New Roman" w:cs="Times New Roman"/>
          <w:color w:val="000000"/>
          <w:sz w:val="28"/>
          <w:szCs w:val="28"/>
          <w:shd w:val="clear" w:color="auto" w:fill="FFFFFF"/>
        </w:rPr>
        <w:t>На думку автора, нав’язування</w:t>
      </w:r>
      <w:r w:rsidRPr="006936AB">
        <w:rPr>
          <w:rFonts w:ascii="Times New Roman" w:hAnsi="Times New Roman" w:cs="Times New Roman"/>
          <w:color w:val="000000"/>
          <w:sz w:val="28"/>
          <w:szCs w:val="28"/>
          <w:shd w:val="clear" w:color="auto" w:fill="FFFFFF"/>
        </w:rPr>
        <w:t xml:space="preserve"> інституту примирення як сторонам, так і суддям викличе опір та буде неефективним</w:t>
      </w:r>
      <w:r>
        <w:rPr>
          <w:rFonts w:ascii="Times New Roman" w:hAnsi="Times New Roman" w:cs="Times New Roman"/>
          <w:sz w:val="28"/>
          <w:szCs w:val="28"/>
        </w:rPr>
        <w:t>.</w:t>
      </w:r>
      <w:r>
        <w:rPr>
          <w:rStyle w:val="a6"/>
          <w:rFonts w:ascii="Times New Roman" w:hAnsi="Times New Roman" w:cs="Times New Roman"/>
          <w:sz w:val="28"/>
          <w:szCs w:val="28"/>
        </w:rPr>
        <w:footnoteReference w:id="25"/>
      </w:r>
    </w:p>
    <w:p w:rsidR="00C46532" w:rsidRDefault="00C46532" w:rsidP="00C46532">
      <w:pPr>
        <w:spacing w:after="0" w:line="360" w:lineRule="auto"/>
        <w:ind w:firstLine="567"/>
        <w:jc w:val="both"/>
        <w:rPr>
          <w:rFonts w:ascii="Times New Roman" w:hAnsi="Times New Roman" w:cs="Times New Roman"/>
          <w:sz w:val="28"/>
          <w:szCs w:val="28"/>
        </w:rPr>
      </w:pPr>
      <w:r w:rsidRPr="005825F7">
        <w:rPr>
          <w:rFonts w:ascii="Times New Roman" w:hAnsi="Times New Roman" w:cs="Times New Roman"/>
          <w:sz w:val="28"/>
          <w:szCs w:val="28"/>
        </w:rPr>
        <w:t xml:space="preserve">По-третє, слід врахувати і </w:t>
      </w:r>
      <w:r w:rsidRPr="005825F7">
        <w:rPr>
          <w:rFonts w:ascii="Times New Roman" w:hAnsi="Times New Roman" w:cs="Times New Roman"/>
          <w:i/>
          <w:sz w:val="28"/>
          <w:szCs w:val="28"/>
        </w:rPr>
        <w:t>особистісні якості судді</w:t>
      </w:r>
      <w:r w:rsidRPr="005825F7">
        <w:rPr>
          <w:rFonts w:ascii="Times New Roman" w:hAnsi="Times New Roman" w:cs="Times New Roman"/>
          <w:sz w:val="28"/>
          <w:szCs w:val="28"/>
        </w:rPr>
        <w:t xml:space="preserve">, такі як: вміння спілкуватися із сторонами – суб’єктами спірних правовідносин; бути комунікабельним; володіти морально-етичними якостями; мати певний життєвий досвід, тобто вік судді теж впливатиме на його професійні якості. А </w:t>
      </w:r>
      <w:r w:rsidRPr="005825F7">
        <w:rPr>
          <w:rFonts w:ascii="Times New Roman" w:hAnsi="Times New Roman" w:cs="Times New Roman"/>
          <w:sz w:val="28"/>
          <w:szCs w:val="28"/>
        </w:rPr>
        <w:lastRenderedPageBreak/>
        <w:t>звідси важли</w:t>
      </w:r>
      <w:r>
        <w:rPr>
          <w:rFonts w:ascii="Times New Roman" w:hAnsi="Times New Roman" w:cs="Times New Roman"/>
          <w:sz w:val="28"/>
          <w:szCs w:val="28"/>
        </w:rPr>
        <w:t>ве значення матиме професійна</w:t>
      </w:r>
      <w:r w:rsidRPr="005825F7">
        <w:rPr>
          <w:rFonts w:ascii="Times New Roman" w:hAnsi="Times New Roman" w:cs="Times New Roman"/>
          <w:sz w:val="28"/>
          <w:szCs w:val="28"/>
        </w:rPr>
        <w:t xml:space="preserve"> майстерність судді  не тільки як юриста, але і психолога, ритора, посередника, організатора тощо. </w:t>
      </w:r>
    </w:p>
    <w:p w:rsidR="00C46532" w:rsidRDefault="00C46532" w:rsidP="00C46532">
      <w:pPr>
        <w:spacing w:after="0" w:line="360" w:lineRule="auto"/>
        <w:ind w:firstLine="567"/>
        <w:jc w:val="both"/>
        <w:rPr>
          <w:rFonts w:ascii="Times New Roman" w:hAnsi="Times New Roman" w:cs="Times New Roman"/>
          <w:sz w:val="28"/>
          <w:szCs w:val="28"/>
        </w:rPr>
      </w:pPr>
      <w:r w:rsidRPr="004B22B2">
        <w:rPr>
          <w:rFonts w:ascii="Times New Roman" w:hAnsi="Times New Roman" w:cs="Times New Roman"/>
          <w:sz w:val="28"/>
          <w:szCs w:val="28"/>
        </w:rPr>
        <w:t xml:space="preserve">Цю ж позицію підтримує науковець </w:t>
      </w:r>
      <w:r>
        <w:rPr>
          <w:rFonts w:ascii="Times New Roman" w:hAnsi="Times New Roman" w:cs="Times New Roman"/>
          <w:sz w:val="28"/>
          <w:szCs w:val="28"/>
        </w:rPr>
        <w:t xml:space="preserve">С.О. </w:t>
      </w:r>
      <w:r w:rsidRPr="004B22B2">
        <w:rPr>
          <w:rFonts w:ascii="Times New Roman" w:hAnsi="Times New Roman" w:cs="Times New Roman"/>
          <w:sz w:val="28"/>
          <w:szCs w:val="28"/>
        </w:rPr>
        <w:t>Бондаренко, на думку якої, посередник обов’язково має бути знаним фахівцем із предмета спору та неабияким психологом, якому під силу поновити нормальні взаємини між конфліктуючими сторонами та налагодити взаємодію.</w:t>
      </w:r>
      <w:r w:rsidRPr="004B22B2">
        <w:rPr>
          <w:rStyle w:val="a6"/>
          <w:rFonts w:ascii="Times New Roman" w:hAnsi="Times New Roman" w:cs="Times New Roman"/>
          <w:sz w:val="28"/>
          <w:szCs w:val="28"/>
        </w:rPr>
        <w:footnoteReference w:id="26"/>
      </w:r>
      <w:r w:rsidR="002217E8">
        <w:rPr>
          <w:rFonts w:ascii="Times New Roman" w:hAnsi="Times New Roman" w:cs="Times New Roman"/>
          <w:sz w:val="28"/>
          <w:szCs w:val="28"/>
        </w:rPr>
        <w:t xml:space="preserve"> </w:t>
      </w:r>
      <w:r w:rsidRPr="004B22B2">
        <w:rPr>
          <w:rFonts w:ascii="Times New Roman" w:hAnsi="Times New Roman" w:cs="Times New Roman"/>
          <w:sz w:val="28"/>
          <w:szCs w:val="28"/>
        </w:rPr>
        <w:t>Т. Подковенко у своїх дослідженнях стверджує, що для належного виконання своєї роботи посереднику необхідно володіти такими рисами: вміння слухати, здобуття довіри, вміння подати інформацію, належне використання гумору, відкритість, толерантність, готовність допомогти, організованість, та безумовно емоційна</w:t>
      </w:r>
      <w:r w:rsidR="002217E8">
        <w:rPr>
          <w:rFonts w:ascii="Times New Roman" w:hAnsi="Times New Roman" w:cs="Times New Roman"/>
          <w:sz w:val="28"/>
          <w:szCs w:val="28"/>
        </w:rPr>
        <w:t xml:space="preserve"> </w:t>
      </w:r>
      <w:r w:rsidRPr="004B22B2">
        <w:rPr>
          <w:rFonts w:ascii="Times New Roman" w:hAnsi="Times New Roman" w:cs="Times New Roman"/>
          <w:sz w:val="28"/>
          <w:szCs w:val="28"/>
        </w:rPr>
        <w:t>зрілість та стабільність, адже важко було би працювати з посередником, який не справляється з власними проблемами та емоціями.</w:t>
      </w:r>
      <w:r w:rsidRPr="004B22B2">
        <w:rPr>
          <w:rStyle w:val="a6"/>
          <w:rFonts w:ascii="Times New Roman" w:hAnsi="Times New Roman" w:cs="Times New Roman"/>
          <w:sz w:val="28"/>
          <w:szCs w:val="28"/>
        </w:rPr>
        <w:footnoteReference w:id="27"/>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Доволі проблемним є питання правового статусу судді, який здійснює врегулювання спору. Із змісту норм ЦПК можна зрозуміти, що кожен суддя має брати участь у врегулюванні спору. У такому разі не враховуються його професійні вміння та навички як посередника, бажання та інші фактори. Запропонована модель урегулювання спору за участю судді не враховує того, що такий суддя, крім знань у галузі права, потребує ще спеціальних навичок та знання психології, соціологія, конфліктології тощо. Тому вважаємо за необхідне проводити спеціальні тренінги для таких суддів, постійно підвищувати професійний рівень як суддів-посередників. Альтернативою вирішення цього питання є можливість внесення доповнень до Закону України "Про судоустрій і статус суддів" щодо обрання у кожному суді зборами суддів судді, уповноваженого здійснювати врегулювання спору за участю судді.</w:t>
      </w:r>
      <w:r>
        <w:rPr>
          <w:rStyle w:val="a6"/>
          <w:rFonts w:ascii="Times New Roman" w:hAnsi="Times New Roman" w:cs="Times New Roman"/>
          <w:sz w:val="28"/>
          <w:szCs w:val="28"/>
        </w:rPr>
        <w:footnoteReference w:id="28"/>
      </w:r>
    </w:p>
    <w:p w:rsidR="00C46532" w:rsidRDefault="00C46532" w:rsidP="00C46532">
      <w:pPr>
        <w:spacing w:after="0" w:line="360" w:lineRule="auto"/>
        <w:ind w:firstLine="567"/>
        <w:jc w:val="both"/>
        <w:rPr>
          <w:rFonts w:ascii="Times New Roman" w:hAnsi="Times New Roman" w:cs="Times New Roman"/>
          <w:sz w:val="28"/>
          <w:szCs w:val="28"/>
        </w:rPr>
      </w:pPr>
      <w:r w:rsidRPr="005825F7">
        <w:rPr>
          <w:rFonts w:ascii="Times New Roman" w:hAnsi="Times New Roman" w:cs="Times New Roman"/>
          <w:sz w:val="28"/>
          <w:szCs w:val="28"/>
        </w:rPr>
        <w:t xml:space="preserve">По-четверте, </w:t>
      </w:r>
      <w:r>
        <w:rPr>
          <w:rFonts w:ascii="Times New Roman" w:hAnsi="Times New Roman" w:cs="Times New Roman"/>
          <w:sz w:val="28"/>
          <w:szCs w:val="28"/>
        </w:rPr>
        <w:t xml:space="preserve">це </w:t>
      </w:r>
      <w:r w:rsidRPr="005825F7">
        <w:rPr>
          <w:rFonts w:ascii="Times New Roman" w:hAnsi="Times New Roman" w:cs="Times New Roman"/>
          <w:i/>
          <w:sz w:val="28"/>
          <w:szCs w:val="28"/>
        </w:rPr>
        <w:t>проведення закритих нарад</w:t>
      </w:r>
      <w:r w:rsidRPr="005825F7">
        <w:rPr>
          <w:rFonts w:ascii="Times New Roman" w:hAnsi="Times New Roman" w:cs="Times New Roman"/>
          <w:sz w:val="28"/>
          <w:szCs w:val="28"/>
        </w:rPr>
        <w:t xml:space="preserve"> за участі судді з кожною із сторін окремо. Чи не буде тут ставитись під сумнів дотримання деяких принципів (основних засад) цивільного судочинства, зокрема, незалежність </w:t>
      </w:r>
      <w:r w:rsidRPr="005825F7">
        <w:rPr>
          <w:rFonts w:ascii="Times New Roman" w:hAnsi="Times New Roman" w:cs="Times New Roman"/>
          <w:sz w:val="28"/>
          <w:szCs w:val="28"/>
        </w:rPr>
        <w:lastRenderedPageBreak/>
        <w:t>суддів і підкорення їх виключно закону; неприпустимість зловживання процесуальними правами як судом, так і учасниками процесу та ін. Чи є гарантії стосовно питання корупції з боку суду та учасників справи</w:t>
      </w:r>
      <w:r>
        <w:rPr>
          <w:rFonts w:ascii="Times New Roman" w:hAnsi="Times New Roman" w:cs="Times New Roman"/>
          <w:sz w:val="28"/>
          <w:szCs w:val="28"/>
        </w:rPr>
        <w:t xml:space="preserve">, оскільки хід проведення такої процедури </w:t>
      </w:r>
      <w:r w:rsidRPr="005825F7">
        <w:rPr>
          <w:rFonts w:ascii="Times New Roman" w:hAnsi="Times New Roman" w:cs="Times New Roman"/>
          <w:sz w:val="28"/>
          <w:szCs w:val="28"/>
        </w:rPr>
        <w:t xml:space="preserve">ніде не фіксується, </w:t>
      </w:r>
      <w:r>
        <w:rPr>
          <w:rFonts w:ascii="Times New Roman" w:hAnsi="Times New Roman" w:cs="Times New Roman"/>
          <w:sz w:val="28"/>
          <w:szCs w:val="28"/>
        </w:rPr>
        <w:t>про що йшлося вище.</w:t>
      </w:r>
    </w:p>
    <w:p w:rsidR="00C46532" w:rsidRDefault="00C46532" w:rsidP="00C46532">
      <w:pPr>
        <w:spacing w:after="0" w:line="360" w:lineRule="auto"/>
        <w:ind w:firstLine="567"/>
        <w:jc w:val="both"/>
        <w:rPr>
          <w:rFonts w:ascii="Times New Roman" w:hAnsi="Times New Roman" w:cs="Times New Roman"/>
          <w:sz w:val="28"/>
          <w:szCs w:val="28"/>
        </w:rPr>
      </w:pPr>
      <w:r w:rsidRPr="005825F7">
        <w:rPr>
          <w:rFonts w:ascii="Times New Roman" w:hAnsi="Times New Roman" w:cs="Times New Roman"/>
          <w:sz w:val="28"/>
          <w:szCs w:val="28"/>
        </w:rPr>
        <w:t xml:space="preserve">По-п’яте, це </w:t>
      </w:r>
      <w:r w:rsidRPr="005825F7">
        <w:rPr>
          <w:rFonts w:ascii="Times New Roman" w:hAnsi="Times New Roman" w:cs="Times New Roman"/>
          <w:i/>
          <w:sz w:val="28"/>
          <w:szCs w:val="28"/>
        </w:rPr>
        <w:t>обмежений строк</w:t>
      </w:r>
      <w:r w:rsidRPr="005825F7">
        <w:rPr>
          <w:rFonts w:ascii="Times New Roman" w:hAnsi="Times New Roman" w:cs="Times New Roman"/>
          <w:sz w:val="28"/>
          <w:szCs w:val="28"/>
        </w:rPr>
        <w:t xml:space="preserve"> розгляду питання про вре</w:t>
      </w:r>
      <w:r>
        <w:rPr>
          <w:rFonts w:ascii="Times New Roman" w:hAnsi="Times New Roman" w:cs="Times New Roman"/>
          <w:sz w:val="28"/>
          <w:szCs w:val="28"/>
        </w:rPr>
        <w:t>гулювання спору, а саме 30 днів (ч. 1 ст. 205).</w:t>
      </w:r>
      <w:r w:rsidRPr="005825F7">
        <w:rPr>
          <w:rFonts w:ascii="Times New Roman" w:hAnsi="Times New Roman" w:cs="Times New Roman"/>
          <w:sz w:val="28"/>
          <w:szCs w:val="28"/>
        </w:rPr>
        <w:t xml:space="preserve"> Вважаємо, що</w:t>
      </w:r>
      <w:r>
        <w:rPr>
          <w:rFonts w:ascii="Times New Roman" w:hAnsi="Times New Roman" w:cs="Times New Roman"/>
          <w:sz w:val="28"/>
          <w:szCs w:val="28"/>
        </w:rPr>
        <w:t xml:space="preserve"> для забезпечення ефективності проведення цієї процедури,</w:t>
      </w:r>
      <w:r w:rsidRPr="005825F7">
        <w:rPr>
          <w:rFonts w:ascii="Times New Roman" w:hAnsi="Times New Roman" w:cs="Times New Roman"/>
          <w:sz w:val="28"/>
          <w:szCs w:val="28"/>
        </w:rPr>
        <w:t xml:space="preserve"> законодавцю не слід було встановлювати </w:t>
      </w:r>
      <w:r>
        <w:rPr>
          <w:rFonts w:ascii="Times New Roman" w:hAnsi="Times New Roman" w:cs="Times New Roman"/>
          <w:sz w:val="28"/>
          <w:szCs w:val="28"/>
        </w:rPr>
        <w:t xml:space="preserve">такі часові межі, оскільки це може призвести до певного формалізму в судовій практиці. </w:t>
      </w:r>
      <w:r w:rsidRPr="005825F7">
        <w:rPr>
          <w:rFonts w:ascii="Times New Roman" w:hAnsi="Times New Roman" w:cs="Times New Roman"/>
          <w:sz w:val="28"/>
          <w:szCs w:val="28"/>
        </w:rPr>
        <w:t xml:space="preserve">Краще було б зазначити, що даний строк </w:t>
      </w:r>
      <w:r>
        <w:rPr>
          <w:rFonts w:ascii="Times New Roman" w:hAnsi="Times New Roman" w:cs="Times New Roman"/>
          <w:sz w:val="28"/>
          <w:szCs w:val="28"/>
        </w:rPr>
        <w:t xml:space="preserve">залежить від обставин справи та може бути подовжений, зокрема, на 10 чи 15 днів про що постановлятиметься ухвала. </w:t>
      </w:r>
      <w:r w:rsidRPr="005825F7">
        <w:rPr>
          <w:rFonts w:ascii="Times New Roman" w:hAnsi="Times New Roman" w:cs="Times New Roman"/>
          <w:sz w:val="28"/>
          <w:szCs w:val="28"/>
        </w:rPr>
        <w:t>Наприклад, на це може впливати складність справи, велика кількість учасників процесу, залучення перекладача, об’єднання позовних вимог, неявка сторін з поважних прич</w:t>
      </w:r>
      <w:r>
        <w:rPr>
          <w:rFonts w:ascii="Times New Roman" w:hAnsi="Times New Roman" w:cs="Times New Roman"/>
          <w:sz w:val="28"/>
          <w:szCs w:val="28"/>
        </w:rPr>
        <w:t>ин, завантаженість суддів тощо.</w:t>
      </w:r>
    </w:p>
    <w:p w:rsidR="00C46532" w:rsidRDefault="00C46532" w:rsidP="00C46532">
      <w:pPr>
        <w:spacing w:after="0" w:line="360" w:lineRule="auto"/>
        <w:ind w:firstLine="567"/>
        <w:jc w:val="both"/>
        <w:rPr>
          <w:rFonts w:ascii="Times New Roman" w:hAnsi="Times New Roman" w:cs="Times New Roman"/>
          <w:sz w:val="28"/>
          <w:szCs w:val="28"/>
        </w:rPr>
      </w:pPr>
      <w:r w:rsidRPr="009E5946">
        <w:rPr>
          <w:rFonts w:ascii="Times New Roman" w:hAnsi="Times New Roman" w:cs="Times New Roman"/>
          <w:sz w:val="28"/>
          <w:szCs w:val="28"/>
        </w:rPr>
        <w:t>Також зауваження, на наш погляд, заслуговує і питання стосовно строку</w:t>
      </w:r>
      <w:r>
        <w:rPr>
          <w:rFonts w:ascii="Times New Roman" w:hAnsi="Times New Roman" w:cs="Times New Roman"/>
          <w:sz w:val="28"/>
          <w:szCs w:val="28"/>
        </w:rPr>
        <w:t>,</w:t>
      </w:r>
      <w:r w:rsidRPr="009E5946">
        <w:rPr>
          <w:rFonts w:ascii="Times New Roman" w:hAnsi="Times New Roman" w:cs="Times New Roman"/>
          <w:sz w:val="28"/>
          <w:szCs w:val="28"/>
        </w:rPr>
        <w:t xml:space="preserve"> протягом якого сторони можуть виявити бажання щодо проведення процедури врегулювання спору</w:t>
      </w:r>
      <w:r>
        <w:rPr>
          <w:rFonts w:ascii="Times New Roman" w:hAnsi="Times New Roman" w:cs="Times New Roman"/>
          <w:sz w:val="28"/>
          <w:szCs w:val="28"/>
        </w:rPr>
        <w:t>,</w:t>
      </w:r>
      <w:r w:rsidRPr="009E5946">
        <w:rPr>
          <w:rFonts w:ascii="Times New Roman" w:hAnsi="Times New Roman" w:cs="Times New Roman"/>
          <w:sz w:val="28"/>
          <w:szCs w:val="28"/>
        </w:rPr>
        <w:t xml:space="preserve"> – до початку розгляду справи по суті. З</w:t>
      </w:r>
      <w:r>
        <w:rPr>
          <w:rFonts w:ascii="Times New Roman" w:hAnsi="Times New Roman" w:cs="Times New Roman"/>
          <w:sz w:val="28"/>
          <w:szCs w:val="28"/>
        </w:rPr>
        <w:t xml:space="preserve"> огляду на питання та процесуальні дії учасників справи, які там можуть обговорюватись та здійснюватися, </w:t>
      </w:r>
      <w:r w:rsidRPr="009E5946">
        <w:rPr>
          <w:rFonts w:ascii="Times New Roman" w:hAnsi="Times New Roman" w:cs="Times New Roman"/>
          <w:sz w:val="28"/>
          <w:szCs w:val="28"/>
        </w:rPr>
        <w:t>вбачається, що дане право має бути надане сторонам</w:t>
      </w:r>
      <w:r>
        <w:rPr>
          <w:rFonts w:ascii="Times New Roman" w:hAnsi="Times New Roman" w:cs="Times New Roman"/>
          <w:sz w:val="28"/>
          <w:szCs w:val="28"/>
        </w:rPr>
        <w:t xml:space="preserve"> впродовж розгляду справи судом.</w:t>
      </w:r>
    </w:p>
    <w:p w:rsidR="00C46532" w:rsidRDefault="00C46532" w:rsidP="00C46532">
      <w:pPr>
        <w:spacing w:after="0" w:line="360" w:lineRule="auto"/>
        <w:ind w:firstLine="567"/>
        <w:jc w:val="both"/>
        <w:rPr>
          <w:rFonts w:ascii="Times New Roman" w:hAnsi="Times New Roman" w:cs="Times New Roman"/>
          <w:sz w:val="28"/>
          <w:szCs w:val="28"/>
        </w:rPr>
      </w:pPr>
      <w:r w:rsidRPr="00372D88">
        <w:rPr>
          <w:rFonts w:ascii="Times New Roman" w:hAnsi="Times New Roman" w:cs="Times New Roman"/>
          <w:sz w:val="28"/>
          <w:szCs w:val="28"/>
        </w:rPr>
        <w:t xml:space="preserve">Крім того, зміст цієї статті не дає нам чіткої відповіді на питання, хто може бути ініціатором цієї примирної процедури, тільки сторони, які дають свою згоду чи суддя також може з власної ініціативи запропонувати сторонам врегулювати спір? Вважаємо, що доцільно було б закріпити в цій нормі право судді бути ініціатором </w:t>
      </w:r>
      <w:r>
        <w:rPr>
          <w:rFonts w:ascii="Times New Roman" w:hAnsi="Times New Roman" w:cs="Times New Roman"/>
          <w:sz w:val="28"/>
          <w:szCs w:val="28"/>
        </w:rPr>
        <w:t xml:space="preserve">цього питання, адже судді притаманна активна роль в цивільному процесі, суд сприяє врегулюванню спору шляхом досягнення угоди між сторонами та сприяє учасникам судового процесу в реалізації ними прав, передбачених Кодексом відповідно до принципу змагальності (ст. 12 ЦПК). Більше того, внаслідок своєї необізнаності далеко не всі учасники можуть знати про цю процедуру, беручи участь у процесі самостійно без представника. Тому </w:t>
      </w:r>
      <w:r>
        <w:rPr>
          <w:rFonts w:ascii="Times New Roman" w:hAnsi="Times New Roman" w:cs="Times New Roman"/>
          <w:sz w:val="28"/>
          <w:szCs w:val="28"/>
        </w:rPr>
        <w:lastRenderedPageBreak/>
        <w:t xml:space="preserve">суддя, виступаючи ініціатором, зможе їх детально ознайомити із процесуальним порядком її проведення. </w:t>
      </w:r>
    </w:p>
    <w:p w:rsidR="00C46532" w:rsidRDefault="00C46532" w:rsidP="00C46532">
      <w:pPr>
        <w:spacing w:after="0" w:line="360" w:lineRule="auto"/>
        <w:ind w:firstLine="567"/>
        <w:jc w:val="both"/>
        <w:rPr>
          <w:rFonts w:ascii="Times New Roman" w:hAnsi="Times New Roman" w:cs="Times New Roman"/>
          <w:sz w:val="28"/>
          <w:szCs w:val="28"/>
        </w:rPr>
      </w:pPr>
      <w:r w:rsidRPr="00145BE6">
        <w:rPr>
          <w:rFonts w:ascii="Times New Roman" w:hAnsi="Times New Roman" w:cs="Times New Roman"/>
          <w:sz w:val="28"/>
          <w:szCs w:val="28"/>
        </w:rPr>
        <w:t xml:space="preserve">Критично сприймається і зміст положення ч.  2 ст.  202 ЦПК України, відповідно до якої у випадку недосягнення сторонами мирного врегулювання спору за наслідками проведення врегулювання спору за участю судді </w:t>
      </w:r>
      <w:r w:rsidRPr="005F64A5">
        <w:rPr>
          <w:rFonts w:ascii="Times New Roman" w:hAnsi="Times New Roman" w:cs="Times New Roman"/>
          <w:i/>
          <w:sz w:val="28"/>
          <w:szCs w:val="28"/>
        </w:rPr>
        <w:t>повторне проведення такої процедури не допускається.</w:t>
      </w:r>
      <w:r w:rsidRPr="00145BE6">
        <w:rPr>
          <w:rFonts w:ascii="Times New Roman" w:hAnsi="Times New Roman" w:cs="Times New Roman"/>
          <w:sz w:val="28"/>
          <w:szCs w:val="28"/>
        </w:rPr>
        <w:t xml:space="preserve"> Вбачається, що </w:t>
      </w:r>
      <w:r w:rsidR="00D6539B">
        <w:rPr>
          <w:rFonts w:ascii="Times New Roman" w:hAnsi="Times New Roman" w:cs="Times New Roman"/>
          <w:sz w:val="28"/>
          <w:szCs w:val="28"/>
        </w:rPr>
        <w:t>в</w:t>
      </w:r>
      <w:r w:rsidRPr="00145BE6">
        <w:rPr>
          <w:rFonts w:ascii="Times New Roman" w:hAnsi="Times New Roman" w:cs="Times New Roman"/>
          <w:sz w:val="28"/>
          <w:szCs w:val="28"/>
        </w:rPr>
        <w:t>ведення вказаного обмеження орієнтоване на запобігання зловживанням з боку сторін, які гіпотетично можуть затягувати судове провадження чисельними «зупинками провадження задля спроби примирення». Водночас питання про можливість застосування цієї примирної процедури вирішує суддя, і він здатен перешкодити зловживанням з боку сторін: відмовити в задоволенні відповідного клопотання або припинити розпочату процедуру відповідно до п. 3 ч. 1 ст. 204 ЦПК України. А от якщо сторони з першого разу не змогли домовитись (що, до речі, є частим явищем в примирних процедурах), вдруге, навіть при їх спільному свідомому бажанні, вони вже не зможуть скористатись допомогою судді для врегулювання спору. Тобто таким чином законодавець краще обмежить сторони у можливості примирення, ніж запобіг зловживанням.</w:t>
      </w:r>
      <w:r w:rsidRPr="00145BE6">
        <w:rPr>
          <w:rStyle w:val="a6"/>
          <w:rFonts w:ascii="Times New Roman" w:hAnsi="Times New Roman" w:cs="Times New Roman"/>
          <w:sz w:val="28"/>
          <w:szCs w:val="28"/>
        </w:rPr>
        <w:footnoteReference w:id="29"/>
      </w:r>
    </w:p>
    <w:p w:rsidR="00C46532"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Потребує конкретизації і питання стосовно того, </w:t>
      </w:r>
      <w:r w:rsidRPr="005F64A5">
        <w:rPr>
          <w:rFonts w:ascii="Times New Roman" w:hAnsi="Times New Roman" w:cs="Times New Roman"/>
          <w:i/>
          <w:sz w:val="28"/>
          <w:szCs w:val="28"/>
        </w:rPr>
        <w:t xml:space="preserve">якими правами наділяється суд </w:t>
      </w:r>
      <w:r>
        <w:rPr>
          <w:rFonts w:ascii="Times New Roman" w:hAnsi="Times New Roman" w:cs="Times New Roman"/>
          <w:sz w:val="28"/>
          <w:szCs w:val="28"/>
        </w:rPr>
        <w:t xml:space="preserve">під час закритих нарад? А саме, чи не є надання суддею роз'яснень та пропозицій щодо можливого врегулювання спору, та роз'яснень суддею одній із сторін окремо судової практики в аналогічних справах юридичними порадами та рекомендаціями, які суддя не має права давати? Тобто законодавцю слід було уточнити, що він розуміє під порадами та рекомендаціями судді та за яких умов їх надавати. </w:t>
      </w:r>
    </w:p>
    <w:p w:rsidR="00C46532" w:rsidRDefault="00C46532" w:rsidP="00C46532">
      <w:pPr>
        <w:spacing w:after="0" w:line="360" w:lineRule="auto"/>
        <w:ind w:firstLine="567"/>
        <w:jc w:val="both"/>
        <w:rPr>
          <w:rFonts w:ascii="Times New Roman" w:hAnsi="Times New Roman" w:cs="Times New Roman"/>
          <w:sz w:val="28"/>
          <w:szCs w:val="28"/>
        </w:rPr>
      </w:pPr>
      <w:r w:rsidRPr="00DE6AB3">
        <w:rPr>
          <w:rFonts w:ascii="Times New Roman" w:hAnsi="Times New Roman" w:cs="Times New Roman"/>
          <w:sz w:val="28"/>
          <w:szCs w:val="28"/>
        </w:rPr>
        <w:t xml:space="preserve">Розширенню підлягає і </w:t>
      </w:r>
      <w:r w:rsidRPr="005F64A5">
        <w:rPr>
          <w:rFonts w:ascii="Times New Roman" w:hAnsi="Times New Roman" w:cs="Times New Roman"/>
          <w:i/>
          <w:sz w:val="28"/>
          <w:szCs w:val="28"/>
        </w:rPr>
        <w:t>перелік осіб, які можуть бути залучені до процедури</w:t>
      </w:r>
      <w:r>
        <w:rPr>
          <w:rFonts w:ascii="Times New Roman" w:hAnsi="Times New Roman" w:cs="Times New Roman"/>
          <w:sz w:val="28"/>
          <w:szCs w:val="28"/>
        </w:rPr>
        <w:t xml:space="preserve"> врегулювання спору за участю судді, так як законодавець називає тільки перекладача, враховуючи конфіденційний характер інформації.</w:t>
      </w:r>
      <w:r w:rsidRPr="00DE6AB3">
        <w:rPr>
          <w:rFonts w:ascii="Times New Roman" w:hAnsi="Times New Roman" w:cs="Times New Roman"/>
          <w:sz w:val="28"/>
          <w:szCs w:val="28"/>
        </w:rPr>
        <w:t> </w:t>
      </w:r>
      <w:r>
        <w:rPr>
          <w:rFonts w:ascii="Times New Roman" w:hAnsi="Times New Roman" w:cs="Times New Roman"/>
          <w:sz w:val="28"/>
          <w:szCs w:val="28"/>
        </w:rPr>
        <w:t xml:space="preserve">Однак, </w:t>
      </w:r>
      <w:r>
        <w:rPr>
          <w:rFonts w:ascii="Times New Roman" w:hAnsi="Times New Roman" w:cs="Times New Roman"/>
          <w:sz w:val="28"/>
          <w:szCs w:val="28"/>
        </w:rPr>
        <w:lastRenderedPageBreak/>
        <w:t xml:space="preserve">ми вважаємо, що враховуючи особливості деяких категорій справ, наприклад, справи щодо дітей, деякі справи окремого провадження, переконує нас про доцільність залучення психолога, органи опіки та піклування тощо. </w:t>
      </w:r>
    </w:p>
    <w:p w:rsidR="00C46532" w:rsidRDefault="00C46532" w:rsidP="00D6539B">
      <w:pPr>
        <w:spacing w:after="0" w:line="360" w:lineRule="auto"/>
        <w:ind w:firstLine="567"/>
        <w:jc w:val="both"/>
        <w:rPr>
          <w:rFonts w:ascii="Times New Roman" w:hAnsi="Times New Roman" w:cs="Times New Roman"/>
          <w:sz w:val="28"/>
          <w:szCs w:val="28"/>
        </w:rPr>
      </w:pPr>
      <w:r w:rsidRPr="005F64A5">
        <w:rPr>
          <w:rFonts w:ascii="Times New Roman" w:hAnsi="Times New Roman" w:cs="Times New Roman"/>
          <w:sz w:val="28"/>
          <w:szCs w:val="28"/>
        </w:rPr>
        <w:t xml:space="preserve">Зауваження, на наш погляд, викликає і положення щодо того, що у разі припинення врегулювання спору за участю судді </w:t>
      </w:r>
      <w:r>
        <w:rPr>
          <w:rFonts w:ascii="Times New Roman" w:hAnsi="Times New Roman" w:cs="Times New Roman"/>
          <w:sz w:val="28"/>
          <w:szCs w:val="28"/>
        </w:rPr>
        <w:t>з підстав, передбачених п. 1-3 ч. 1</w:t>
      </w:r>
      <w:r w:rsidRPr="005F64A5">
        <w:rPr>
          <w:rFonts w:ascii="Times New Roman" w:hAnsi="Times New Roman" w:cs="Times New Roman"/>
          <w:sz w:val="28"/>
          <w:szCs w:val="28"/>
        </w:rPr>
        <w:t xml:space="preserve"> ст. 204 ЦПК, </w:t>
      </w:r>
      <w:r w:rsidRPr="00D6539B">
        <w:rPr>
          <w:rFonts w:ascii="Times New Roman" w:hAnsi="Times New Roman" w:cs="Times New Roman"/>
          <w:i/>
          <w:sz w:val="28"/>
          <w:szCs w:val="28"/>
        </w:rPr>
        <w:t>справа передається на розгляд іншому судді.</w:t>
      </w:r>
      <w:r w:rsidRPr="005F64A5">
        <w:rPr>
          <w:rFonts w:ascii="Times New Roman" w:hAnsi="Times New Roman" w:cs="Times New Roman"/>
          <w:sz w:val="28"/>
          <w:szCs w:val="28"/>
        </w:rPr>
        <w:t xml:space="preserve"> Вважаємо, що за таких умов сторони, яким не задовольнили клопотання про відвід, ймовірно можуть зловживати своїми процесуальними правами та погоджуватись на проведення даної процедури з метою заміни того чи іншого судді. </w:t>
      </w:r>
      <w:r>
        <w:rPr>
          <w:rFonts w:ascii="Times New Roman" w:hAnsi="Times New Roman" w:cs="Times New Roman"/>
          <w:sz w:val="28"/>
          <w:szCs w:val="28"/>
        </w:rPr>
        <w:t xml:space="preserve">Тому, в юридичній літературі вбачається, що доцільно було б продовжувати слухання справи тим самим суддею. Однак, для дотримання принципу конфіденційності </w:t>
      </w:r>
      <w:r w:rsidRPr="00CF6057">
        <w:rPr>
          <w:rFonts w:ascii="Times New Roman" w:hAnsi="Times New Roman" w:cs="Times New Roman"/>
          <w:sz w:val="28"/>
          <w:szCs w:val="28"/>
        </w:rPr>
        <w:t xml:space="preserve">передбачена передача справи на розгляд іншому судді у разі продовження розгляду справи </w:t>
      </w:r>
      <w:r>
        <w:rPr>
          <w:rFonts w:ascii="Times New Roman" w:hAnsi="Times New Roman" w:cs="Times New Roman"/>
          <w:sz w:val="28"/>
          <w:szCs w:val="28"/>
        </w:rPr>
        <w:t xml:space="preserve">по суті. В таких ситуаціях, ймовірно, мова може йти про те, що законодавцю слід продумати в яких випадках справа підлягатиме розгляду тим самим суддею, а в яких розглядатиметься іншим. </w:t>
      </w:r>
    </w:p>
    <w:p w:rsidR="00C46532" w:rsidRPr="00607448" w:rsidRDefault="00E86850" w:rsidP="00C46532">
      <w:pPr>
        <w:spacing w:after="0" w:line="360" w:lineRule="auto"/>
        <w:ind w:firstLine="567"/>
        <w:jc w:val="both"/>
        <w:rPr>
          <w:rFonts w:ascii="Times New Roman" w:hAnsi="Times New Roman" w:cs="Times New Roman"/>
          <w:b/>
          <w:sz w:val="28"/>
          <w:szCs w:val="28"/>
        </w:rPr>
      </w:pPr>
      <w:r w:rsidRPr="00E86850">
        <w:rPr>
          <w:rFonts w:ascii="Times New Roman" w:hAnsi="Times New Roman" w:cs="Times New Roman"/>
          <w:b/>
          <w:sz w:val="28"/>
          <w:szCs w:val="28"/>
        </w:rPr>
        <w:t>ВИСНОВКИ.</w:t>
      </w:r>
      <w:r>
        <w:rPr>
          <w:rFonts w:ascii="Times New Roman" w:hAnsi="Times New Roman" w:cs="Times New Roman"/>
          <w:b/>
          <w:i/>
          <w:sz w:val="28"/>
          <w:szCs w:val="28"/>
        </w:rPr>
        <w:t xml:space="preserve"> </w:t>
      </w:r>
      <w:r w:rsidR="00C46532">
        <w:rPr>
          <w:rFonts w:ascii="Times New Roman" w:hAnsi="Times New Roman" w:cs="Times New Roman"/>
          <w:sz w:val="28"/>
          <w:szCs w:val="28"/>
        </w:rPr>
        <w:t>Проаналізувавши національне цивільне процесуальне законодавство, норми якого закріплюють процесуальний порядок проведення врегулювання спору за участю судді, можемо дійти висновку,</w:t>
      </w:r>
      <w:r w:rsidR="002217E8">
        <w:rPr>
          <w:rFonts w:ascii="Times New Roman" w:hAnsi="Times New Roman" w:cs="Times New Roman"/>
          <w:sz w:val="28"/>
          <w:szCs w:val="28"/>
        </w:rPr>
        <w:t xml:space="preserve"> </w:t>
      </w:r>
      <w:r w:rsidR="00C46532" w:rsidRPr="00607448">
        <w:rPr>
          <w:rFonts w:ascii="Times New Roman" w:hAnsi="Times New Roman" w:cs="Times New Roman"/>
          <w:sz w:val="28"/>
          <w:szCs w:val="28"/>
        </w:rPr>
        <w:t>що нормативно-правове регулювання зазначеного інституту потребує внесення певних змін та доповнень щодо його вдосконалення з метою його ефективності в цивільному судочинстві.</w:t>
      </w:r>
      <w:r w:rsidR="002217E8" w:rsidRPr="00607448">
        <w:rPr>
          <w:rFonts w:ascii="Times New Roman" w:hAnsi="Times New Roman" w:cs="Times New Roman"/>
          <w:sz w:val="28"/>
          <w:szCs w:val="28"/>
        </w:rPr>
        <w:t xml:space="preserve"> </w:t>
      </w:r>
      <w:r w:rsidR="002217E8">
        <w:rPr>
          <w:rFonts w:ascii="Times New Roman" w:hAnsi="Times New Roman" w:cs="Times New Roman"/>
          <w:sz w:val="28"/>
          <w:szCs w:val="28"/>
        </w:rPr>
        <w:t xml:space="preserve">Беззаперечним є те, що </w:t>
      </w:r>
      <w:r w:rsidR="00C46532">
        <w:rPr>
          <w:rFonts w:ascii="Times New Roman" w:hAnsi="Times New Roman" w:cs="Times New Roman"/>
          <w:sz w:val="28"/>
          <w:szCs w:val="28"/>
        </w:rPr>
        <w:t xml:space="preserve"> </w:t>
      </w:r>
      <w:r w:rsidR="00C46532" w:rsidRPr="00607448">
        <w:rPr>
          <w:rFonts w:ascii="Times New Roman" w:hAnsi="Times New Roman" w:cs="Times New Roman"/>
          <w:sz w:val="28"/>
          <w:szCs w:val="28"/>
        </w:rPr>
        <w:t>дискусійним</w:t>
      </w:r>
      <w:r w:rsidR="00C46532">
        <w:rPr>
          <w:rFonts w:ascii="Times New Roman" w:hAnsi="Times New Roman" w:cs="Times New Roman"/>
          <w:sz w:val="28"/>
          <w:szCs w:val="28"/>
        </w:rPr>
        <w:t xml:space="preserve"> є питання правового статусу судді, який проводить </w:t>
      </w:r>
      <w:r w:rsidR="00C46532" w:rsidRPr="00607448">
        <w:rPr>
          <w:rFonts w:ascii="Times New Roman" w:hAnsi="Times New Roman" w:cs="Times New Roman"/>
          <w:sz w:val="28"/>
          <w:szCs w:val="28"/>
        </w:rPr>
        <w:t>процедуру примирення між сторонами.</w:t>
      </w:r>
      <w:r w:rsidR="00607448" w:rsidRPr="00607448">
        <w:rPr>
          <w:rFonts w:ascii="Times New Roman" w:hAnsi="Times New Roman" w:cs="Times New Roman"/>
          <w:sz w:val="28"/>
          <w:szCs w:val="28"/>
        </w:rPr>
        <w:t xml:space="preserve"> </w:t>
      </w:r>
      <w:r w:rsidR="00C46532" w:rsidRPr="00607448">
        <w:rPr>
          <w:rFonts w:ascii="Times New Roman" w:hAnsi="Times New Roman" w:cs="Times New Roman"/>
          <w:color w:val="000000"/>
          <w:sz w:val="28"/>
          <w:szCs w:val="28"/>
          <w:shd w:val="clear" w:color="auto" w:fill="FFFFFF"/>
        </w:rPr>
        <w:t>Залишення без  уваги, або зволікання з вирішенням окреслених проблем може призвести до нівелювання сутності та значення цього доволі перспективного процесуального інституту як інституту примирення. </w:t>
      </w:r>
    </w:p>
    <w:p w:rsidR="00C46532" w:rsidRPr="00607448" w:rsidRDefault="00C46532" w:rsidP="00C465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Можемо констатувати, що відсутність єдиних узгоджених теоретичних підходів до визначення цієї процедури породжує деякі суперечності не тільки в науці, а </w:t>
      </w:r>
      <w:r w:rsidRPr="00607448">
        <w:rPr>
          <w:rFonts w:ascii="Times New Roman" w:hAnsi="Times New Roman" w:cs="Times New Roman"/>
          <w:sz w:val="28"/>
          <w:szCs w:val="28"/>
        </w:rPr>
        <w:t>й в практиці його</w:t>
      </w:r>
      <w:r>
        <w:rPr>
          <w:rFonts w:ascii="Times New Roman" w:hAnsi="Times New Roman" w:cs="Times New Roman"/>
          <w:sz w:val="28"/>
          <w:szCs w:val="28"/>
        </w:rPr>
        <w:t xml:space="preserve"> застосування. Звичайно,</w:t>
      </w:r>
      <w:r w:rsidRPr="009E5946">
        <w:rPr>
          <w:rFonts w:ascii="Times New Roman" w:hAnsi="Times New Roman" w:cs="Times New Roman"/>
          <w:sz w:val="28"/>
          <w:szCs w:val="28"/>
        </w:rPr>
        <w:t xml:space="preserve"> для ефективного </w:t>
      </w:r>
      <w:r>
        <w:rPr>
          <w:rFonts w:ascii="Times New Roman" w:hAnsi="Times New Roman" w:cs="Times New Roman"/>
          <w:b/>
          <w:sz w:val="28"/>
          <w:szCs w:val="28"/>
        </w:rPr>
        <w:t xml:space="preserve"> </w:t>
      </w:r>
      <w:r w:rsidRPr="00607448">
        <w:rPr>
          <w:rFonts w:ascii="Times New Roman" w:hAnsi="Times New Roman" w:cs="Times New Roman"/>
          <w:sz w:val="28"/>
          <w:szCs w:val="28"/>
        </w:rPr>
        <w:t>функціонування</w:t>
      </w:r>
      <w:r w:rsidR="002217E8">
        <w:rPr>
          <w:rFonts w:ascii="Times New Roman" w:hAnsi="Times New Roman" w:cs="Times New Roman"/>
          <w:b/>
          <w:sz w:val="28"/>
          <w:szCs w:val="28"/>
        </w:rPr>
        <w:t xml:space="preserve"> </w:t>
      </w:r>
      <w:r>
        <w:rPr>
          <w:rFonts w:ascii="Times New Roman" w:hAnsi="Times New Roman" w:cs="Times New Roman"/>
          <w:sz w:val="28"/>
          <w:szCs w:val="28"/>
        </w:rPr>
        <w:t xml:space="preserve">цього інституту потрібен час, </w:t>
      </w:r>
      <w:r w:rsidRPr="009E5946">
        <w:rPr>
          <w:rFonts w:ascii="Times New Roman" w:hAnsi="Times New Roman" w:cs="Times New Roman"/>
          <w:sz w:val="28"/>
          <w:szCs w:val="28"/>
        </w:rPr>
        <w:t xml:space="preserve">аналіз судової практики інших країн, </w:t>
      </w:r>
      <w:r w:rsidRPr="00D6539B">
        <w:rPr>
          <w:rFonts w:ascii="Times New Roman" w:hAnsi="Times New Roman" w:cs="Times New Roman"/>
          <w:sz w:val="28"/>
          <w:szCs w:val="28"/>
        </w:rPr>
        <w:t>дієвих механізмів його вдосконалення</w:t>
      </w:r>
      <w:r>
        <w:rPr>
          <w:rFonts w:ascii="Times New Roman" w:hAnsi="Times New Roman" w:cs="Times New Roman"/>
          <w:sz w:val="28"/>
          <w:szCs w:val="28"/>
        </w:rPr>
        <w:t xml:space="preserve">, </w:t>
      </w:r>
      <w:r w:rsidRPr="009E5946">
        <w:rPr>
          <w:rFonts w:ascii="Times New Roman" w:hAnsi="Times New Roman" w:cs="Times New Roman"/>
          <w:sz w:val="28"/>
          <w:szCs w:val="28"/>
        </w:rPr>
        <w:t xml:space="preserve">що в майбутньому сприятиме </w:t>
      </w:r>
      <w:r w:rsidRPr="009E5946">
        <w:rPr>
          <w:rFonts w:ascii="Times New Roman" w:hAnsi="Times New Roman" w:cs="Times New Roman"/>
          <w:sz w:val="28"/>
          <w:szCs w:val="28"/>
        </w:rPr>
        <w:lastRenderedPageBreak/>
        <w:t xml:space="preserve">реалізації на практиці гарантованого як Конституцією України, так і </w:t>
      </w:r>
      <w:r>
        <w:rPr>
          <w:rFonts w:ascii="Times New Roman" w:hAnsi="Times New Roman" w:cs="Times New Roman"/>
          <w:sz w:val="28"/>
          <w:szCs w:val="28"/>
        </w:rPr>
        <w:t>Конвенцією про захист прав людини і основоположних свобод</w:t>
      </w:r>
      <w:r w:rsidRPr="009E5946">
        <w:rPr>
          <w:rFonts w:ascii="Times New Roman" w:hAnsi="Times New Roman" w:cs="Times New Roman"/>
          <w:sz w:val="28"/>
          <w:szCs w:val="28"/>
        </w:rPr>
        <w:t xml:space="preserve">, іншим національним та міжнародним законодавством права особи на </w:t>
      </w:r>
      <w:r>
        <w:rPr>
          <w:rFonts w:ascii="Times New Roman" w:hAnsi="Times New Roman" w:cs="Times New Roman"/>
          <w:sz w:val="28"/>
          <w:szCs w:val="28"/>
        </w:rPr>
        <w:t xml:space="preserve">справедливий, неупереджений, </w:t>
      </w:r>
      <w:r w:rsidRPr="009E5946">
        <w:rPr>
          <w:rFonts w:ascii="Times New Roman" w:hAnsi="Times New Roman" w:cs="Times New Roman"/>
          <w:sz w:val="28"/>
          <w:szCs w:val="28"/>
        </w:rPr>
        <w:t xml:space="preserve">своєчасний та ефективний судовий захист порушених, невизнаних або оспорюваних прав, свобод та інтересів, що і є </w:t>
      </w:r>
      <w:r w:rsidRPr="00607448">
        <w:rPr>
          <w:rFonts w:ascii="Times New Roman" w:hAnsi="Times New Roman" w:cs="Times New Roman"/>
          <w:sz w:val="28"/>
          <w:szCs w:val="28"/>
        </w:rPr>
        <w:t>основоположним завданням правосуддя.</w:t>
      </w:r>
    </w:p>
    <w:p w:rsidR="00052A8C" w:rsidRDefault="00C46532" w:rsidP="00C46532">
      <w:pPr>
        <w:spacing w:after="0" w:line="360" w:lineRule="auto"/>
        <w:ind w:firstLine="567"/>
        <w:jc w:val="both"/>
        <w:rPr>
          <w:rFonts w:ascii="Times New Roman" w:hAnsi="Times New Roman" w:cs="Times New Roman"/>
          <w:sz w:val="28"/>
          <w:szCs w:val="28"/>
          <w:shd w:val="clear" w:color="auto" w:fill="FFFFFF"/>
        </w:rPr>
      </w:pPr>
      <w:r w:rsidRPr="00C70D98">
        <w:rPr>
          <w:rFonts w:ascii="Times New Roman" w:hAnsi="Times New Roman" w:cs="Times New Roman"/>
          <w:sz w:val="28"/>
          <w:szCs w:val="28"/>
        </w:rPr>
        <w:t>Безумовно,</w:t>
      </w:r>
      <w:r>
        <w:rPr>
          <w:rFonts w:ascii="Times New Roman" w:hAnsi="Times New Roman" w:cs="Times New Roman"/>
          <w:sz w:val="28"/>
          <w:szCs w:val="28"/>
        </w:rPr>
        <w:t xml:space="preserve">впровадження даної процедури є сміливим кроком вперед до гармонізації національного законодавства із законодавством Європейського Союзу. Поява даного інституту є дієвим </w:t>
      </w:r>
      <w:r w:rsidRPr="00607448">
        <w:rPr>
          <w:rFonts w:ascii="Times New Roman" w:hAnsi="Times New Roman" w:cs="Times New Roman"/>
          <w:sz w:val="28"/>
          <w:szCs w:val="28"/>
        </w:rPr>
        <w:t>засобом,</w:t>
      </w:r>
      <w:r>
        <w:rPr>
          <w:rFonts w:ascii="Times New Roman" w:hAnsi="Times New Roman" w:cs="Times New Roman"/>
          <w:sz w:val="28"/>
          <w:szCs w:val="28"/>
        </w:rPr>
        <w:t xml:space="preserve"> покликаним оптимізувати процесуальний порядок розгляду та вирішення цивільних справ, оскільки дозволяє якісно новими методами досягти однієї з цілей підготовчого засідання –– примирення сторін. Введення цієї процедури дає можливість сторонам реалізувати диспозитивні начала в цивільному судочинстві </w:t>
      </w:r>
      <w:r w:rsidRPr="008104C8">
        <w:rPr>
          <w:rFonts w:ascii="Times New Roman" w:hAnsi="Times New Roman" w:cs="Times New Roman"/>
          <w:sz w:val="28"/>
          <w:szCs w:val="28"/>
        </w:rPr>
        <w:t>та є додатковою гарантією прав та свобод людини і громадянина.</w:t>
      </w:r>
      <w:r w:rsidR="002217E8">
        <w:rPr>
          <w:rFonts w:ascii="Times New Roman" w:hAnsi="Times New Roman" w:cs="Times New Roman"/>
          <w:sz w:val="28"/>
          <w:szCs w:val="28"/>
        </w:rPr>
        <w:t xml:space="preserve"> </w:t>
      </w:r>
      <w:r w:rsidRPr="008104C8">
        <w:rPr>
          <w:rFonts w:ascii="Times New Roman" w:hAnsi="Times New Roman" w:cs="Times New Roman"/>
          <w:color w:val="000000"/>
          <w:sz w:val="28"/>
          <w:szCs w:val="28"/>
          <w:shd w:val="clear" w:color="auto" w:fill="FFFFFF"/>
        </w:rPr>
        <w:t>Можна сміливо стверджувати, що процедура врегулювання спору за участю судді може стати дієвим та ефективним механізмом, який зменшить навантаження у судах та позитивно вплине на виконання завдань цивільного судочинства.</w:t>
      </w:r>
      <w:r>
        <w:rPr>
          <w:rFonts w:ascii="Times New Roman" w:hAnsi="Times New Roman" w:cs="Times New Roman"/>
          <w:color w:val="000000"/>
          <w:sz w:val="28"/>
          <w:szCs w:val="28"/>
          <w:shd w:val="clear" w:color="auto" w:fill="FFFFFF"/>
        </w:rPr>
        <w:t xml:space="preserve"> Запроваджена </w:t>
      </w:r>
      <w:r w:rsidRPr="00FD68EE">
        <w:rPr>
          <w:rFonts w:ascii="Times New Roman" w:hAnsi="Times New Roman" w:cs="Times New Roman"/>
          <w:sz w:val="28"/>
          <w:szCs w:val="28"/>
          <w:shd w:val="clear" w:color="auto" w:fill="FFFFFF"/>
        </w:rPr>
        <w:t>законодавством можливість врегулювання спору за участю судді є перспективним і прогресивним напрямком до впровадження  Європейських процедур та норм, а також покращення доступу громадян до суду</w:t>
      </w:r>
      <w:r w:rsidR="00052A8C">
        <w:rPr>
          <w:rFonts w:ascii="Times New Roman" w:hAnsi="Times New Roman" w:cs="Times New Roman"/>
          <w:sz w:val="28"/>
          <w:szCs w:val="28"/>
          <w:shd w:val="clear" w:color="auto" w:fill="FFFFFF"/>
        </w:rPr>
        <w:t>.</w:t>
      </w:r>
    </w:p>
    <w:p w:rsidR="00C46532" w:rsidRPr="00052A8C" w:rsidRDefault="00E86850" w:rsidP="00C46532">
      <w:pPr>
        <w:spacing w:after="0" w:line="360" w:lineRule="auto"/>
        <w:ind w:firstLine="567"/>
        <w:jc w:val="both"/>
        <w:rPr>
          <w:rFonts w:ascii="Times New Roman" w:hAnsi="Times New Roman" w:cs="Times New Roman"/>
          <w:sz w:val="28"/>
          <w:szCs w:val="28"/>
          <w:shd w:val="clear" w:color="auto" w:fill="FFFFFF"/>
        </w:rPr>
      </w:pPr>
      <w:r w:rsidRPr="00E86850">
        <w:rPr>
          <w:rFonts w:ascii="Times New Roman" w:hAnsi="Times New Roman" w:cs="Times New Roman"/>
          <w:b/>
          <w:sz w:val="28"/>
          <w:szCs w:val="28"/>
        </w:rPr>
        <w:t>АНОТАЦІЯ.</w:t>
      </w:r>
      <w:r w:rsidRPr="00C16FDF">
        <w:rPr>
          <w:rFonts w:ascii="Times New Roman" w:hAnsi="Times New Roman" w:cs="Times New Roman"/>
          <w:b/>
          <w:i/>
          <w:sz w:val="28"/>
          <w:szCs w:val="28"/>
        </w:rPr>
        <w:t xml:space="preserve"> </w:t>
      </w:r>
      <w:r w:rsidR="00C46532" w:rsidRPr="00C54630">
        <w:rPr>
          <w:rFonts w:ascii="Times New Roman" w:hAnsi="Times New Roman" w:cs="Times New Roman"/>
          <w:sz w:val="28"/>
          <w:szCs w:val="28"/>
          <w:lang w:val="ru-RU"/>
        </w:rPr>
        <w:t>Статтю присвячено дослідженню інституту врегулювання с</w:t>
      </w:r>
      <w:r w:rsidR="00C46532">
        <w:rPr>
          <w:rFonts w:ascii="Times New Roman" w:hAnsi="Times New Roman" w:cs="Times New Roman"/>
          <w:sz w:val="28"/>
          <w:szCs w:val="28"/>
          <w:lang w:val="ru-RU"/>
        </w:rPr>
        <w:t>пору за участю судді у цивільном</w:t>
      </w:r>
      <w:r w:rsidR="00C46532" w:rsidRPr="00C54630">
        <w:rPr>
          <w:rFonts w:ascii="Times New Roman" w:hAnsi="Times New Roman" w:cs="Times New Roman"/>
          <w:sz w:val="28"/>
          <w:szCs w:val="28"/>
          <w:lang w:val="ru-RU"/>
        </w:rPr>
        <w:t xml:space="preserve">у судочинстві України. </w:t>
      </w:r>
      <w:r w:rsidR="00C46532">
        <w:rPr>
          <w:rFonts w:ascii="Times New Roman" w:hAnsi="Times New Roman" w:cs="Times New Roman"/>
          <w:sz w:val="28"/>
          <w:szCs w:val="28"/>
          <w:lang w:val="ru-RU"/>
        </w:rPr>
        <w:t xml:space="preserve">Досліджено погляди науковців щодо правової природи цього нововведення. Здійснено порівняльну характеристику цієї процедури з іншими примирними процедурами. Проаналізовано принципи, які реалізуються під час впровадження врегулювання спору в судовій практиці. Обгрунтовано, що врегулювання спору за участю судді є самостійною примирною процедурою в цивільному судочинстві. Висвітлено колізійні питання діючого процесуального законодавства, які закріплюють процесуальний порядок здійснення врегулювання спору за участю судді на національному рівні. Сформульовано </w:t>
      </w:r>
      <w:r w:rsidR="00C46532">
        <w:rPr>
          <w:rFonts w:ascii="Times New Roman" w:hAnsi="Times New Roman" w:cs="Times New Roman"/>
          <w:sz w:val="28"/>
          <w:szCs w:val="28"/>
          <w:lang w:val="ru-RU"/>
        </w:rPr>
        <w:lastRenderedPageBreak/>
        <w:t xml:space="preserve">висновки та пропозиції, спрямовані на вдосконалення процесуального порядку проведення цієї </w:t>
      </w:r>
      <w:bookmarkStart w:id="0" w:name="_GoBack"/>
      <w:bookmarkEnd w:id="0"/>
      <w:r w:rsidR="00C46532" w:rsidRPr="00607448">
        <w:rPr>
          <w:rFonts w:ascii="Times New Roman" w:hAnsi="Times New Roman" w:cs="Times New Roman"/>
          <w:sz w:val="28"/>
          <w:szCs w:val="28"/>
          <w:lang w:val="ru-RU"/>
        </w:rPr>
        <w:t>процедури</w:t>
      </w:r>
      <w:r w:rsidR="00A16984" w:rsidRPr="00607448">
        <w:rPr>
          <w:rFonts w:ascii="Times New Roman" w:hAnsi="Times New Roman" w:cs="Times New Roman"/>
          <w:sz w:val="28"/>
          <w:szCs w:val="28"/>
          <w:lang w:val="ru-RU"/>
        </w:rPr>
        <w:t>.</w:t>
      </w:r>
    </w:p>
    <w:p w:rsidR="00C46532" w:rsidRPr="00E86850" w:rsidRDefault="00E86850" w:rsidP="00E86850">
      <w:pPr>
        <w:jc w:val="center"/>
        <w:rPr>
          <w:rFonts w:ascii="Times New Roman" w:hAnsi="Times New Roman" w:cs="Times New Roman"/>
          <w:b/>
          <w:sz w:val="28"/>
          <w:szCs w:val="28"/>
        </w:rPr>
      </w:pPr>
      <w:r w:rsidRPr="00E86850">
        <w:rPr>
          <w:rFonts w:ascii="Times New Roman" w:hAnsi="Times New Roman" w:cs="Times New Roman"/>
          <w:b/>
          <w:sz w:val="28"/>
          <w:szCs w:val="28"/>
        </w:rPr>
        <w:t>СПИСОК ВИКОРИСТАНОЇ ЛІТЕРАТУРИ:</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1. Стратегія реформування судоустрою, судочинства та суміжних правових інститутів на 2015–2020 роки. Схвалено Указом Президента України від 20 травня 2015 року №2</w:t>
      </w:r>
      <w:r w:rsidR="00E1658D" w:rsidRPr="00F262B4">
        <w:rPr>
          <w:rFonts w:ascii="Times New Roman" w:hAnsi="Times New Roman" w:cs="Times New Roman"/>
          <w:sz w:val="28"/>
          <w:szCs w:val="28"/>
        </w:rPr>
        <w:t xml:space="preserve">76/2015 [Електронний ресурс]. </w:t>
      </w:r>
      <w:r w:rsidRPr="00F262B4">
        <w:rPr>
          <w:rFonts w:ascii="Times New Roman" w:hAnsi="Times New Roman" w:cs="Times New Roman"/>
          <w:sz w:val="28"/>
          <w:szCs w:val="28"/>
        </w:rPr>
        <w:t xml:space="preserve">Режим доступу: </w:t>
      </w:r>
      <w:hyperlink r:id="rId7" w:history="1">
        <w:r w:rsidRPr="00F262B4">
          <w:rPr>
            <w:rStyle w:val="a3"/>
            <w:rFonts w:ascii="Times New Roman" w:hAnsi="Times New Roman" w:cs="Times New Roman"/>
            <w:color w:val="auto"/>
            <w:sz w:val="28"/>
            <w:szCs w:val="28"/>
            <w:u w:val="none"/>
          </w:rPr>
          <w:t>http://zakon5.rada.gov.ua/laws/show/276/2015</w:t>
        </w:r>
      </w:hyperlink>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2. Про концепцію вдосконалення судівництва для утвердження справедливого суду в Україні відповідно до європейських стандартів: Указ Президента України від 10 травня 2006 р. №361/2006/ Президент України </w:t>
      </w:r>
      <w:r w:rsidRPr="00F262B4">
        <w:rPr>
          <w:rFonts w:ascii="Times New Roman" w:hAnsi="Times New Roman" w:cs="Times New Roman"/>
          <w:sz w:val="28"/>
          <w:szCs w:val="28"/>
          <w:lang w:val="en-US"/>
        </w:rPr>
        <w:t>URL</w:t>
      </w:r>
      <w:r w:rsidRPr="00F262B4">
        <w:rPr>
          <w:rFonts w:ascii="Times New Roman" w:hAnsi="Times New Roman" w:cs="Times New Roman"/>
          <w:sz w:val="28"/>
          <w:szCs w:val="28"/>
          <w:lang w:val="ru-RU"/>
        </w:rPr>
        <w:t xml:space="preserve">: </w:t>
      </w:r>
      <w:r w:rsidRPr="00F262B4">
        <w:rPr>
          <w:rFonts w:ascii="Times New Roman" w:hAnsi="Times New Roman" w:cs="Times New Roman"/>
          <w:sz w:val="28"/>
          <w:szCs w:val="28"/>
          <w:lang w:val="en-US"/>
        </w:rPr>
        <w:t>http</w:t>
      </w:r>
      <w:r w:rsidRPr="00F262B4">
        <w:rPr>
          <w:rFonts w:ascii="Times New Roman" w:hAnsi="Times New Roman" w:cs="Times New Roman"/>
          <w:sz w:val="28"/>
          <w:szCs w:val="28"/>
          <w:lang w:val="ru-RU"/>
        </w:rPr>
        <w:t>://</w:t>
      </w:r>
      <w:r w:rsidRPr="00F262B4">
        <w:rPr>
          <w:rFonts w:ascii="Times New Roman" w:hAnsi="Times New Roman" w:cs="Times New Roman"/>
          <w:sz w:val="28"/>
          <w:szCs w:val="28"/>
          <w:lang w:val="en-US"/>
        </w:rPr>
        <w:t>zakon</w:t>
      </w:r>
      <w:r w:rsidRPr="00F262B4">
        <w:rPr>
          <w:rFonts w:ascii="Times New Roman" w:hAnsi="Times New Roman" w:cs="Times New Roman"/>
          <w:sz w:val="28"/>
          <w:szCs w:val="28"/>
          <w:lang w:val="ru-RU"/>
        </w:rPr>
        <w:t>5.</w:t>
      </w:r>
      <w:r w:rsidRPr="00F262B4">
        <w:rPr>
          <w:rFonts w:ascii="Times New Roman" w:hAnsi="Times New Roman" w:cs="Times New Roman"/>
          <w:sz w:val="28"/>
          <w:szCs w:val="28"/>
          <w:lang w:val="en-US"/>
        </w:rPr>
        <w:t>rada</w:t>
      </w:r>
      <w:r w:rsidRPr="00F262B4">
        <w:rPr>
          <w:rFonts w:ascii="Times New Roman" w:hAnsi="Times New Roman" w:cs="Times New Roman"/>
          <w:sz w:val="28"/>
          <w:szCs w:val="28"/>
          <w:lang w:val="ru-RU"/>
        </w:rPr>
        <w:t>.</w:t>
      </w:r>
      <w:r w:rsidRPr="00F262B4">
        <w:rPr>
          <w:rFonts w:ascii="Times New Roman" w:hAnsi="Times New Roman" w:cs="Times New Roman"/>
          <w:sz w:val="28"/>
          <w:szCs w:val="28"/>
          <w:lang w:val="en-US"/>
        </w:rPr>
        <w:t>gov</w:t>
      </w:r>
      <w:r w:rsidRPr="00F262B4">
        <w:rPr>
          <w:rFonts w:ascii="Times New Roman" w:hAnsi="Times New Roman" w:cs="Times New Roman"/>
          <w:sz w:val="28"/>
          <w:szCs w:val="28"/>
          <w:lang w:val="ru-RU"/>
        </w:rPr>
        <w:t>.</w:t>
      </w:r>
      <w:r w:rsidRPr="00F262B4">
        <w:rPr>
          <w:rFonts w:ascii="Times New Roman" w:hAnsi="Times New Roman" w:cs="Times New Roman"/>
          <w:sz w:val="28"/>
          <w:szCs w:val="28"/>
          <w:lang w:val="en-US"/>
        </w:rPr>
        <w:t>ua</w:t>
      </w:r>
      <w:r w:rsidRPr="00F262B4">
        <w:rPr>
          <w:rFonts w:ascii="Times New Roman" w:hAnsi="Times New Roman" w:cs="Times New Roman"/>
          <w:sz w:val="28"/>
          <w:szCs w:val="28"/>
          <w:lang w:val="ru-RU"/>
        </w:rPr>
        <w:t>/</w:t>
      </w:r>
      <w:r w:rsidRPr="00F262B4">
        <w:rPr>
          <w:rFonts w:ascii="Times New Roman" w:hAnsi="Times New Roman" w:cs="Times New Roman"/>
          <w:sz w:val="28"/>
          <w:szCs w:val="28"/>
          <w:lang w:val="en-US"/>
        </w:rPr>
        <w:t>laws</w:t>
      </w:r>
      <w:r w:rsidRPr="00F262B4">
        <w:rPr>
          <w:rFonts w:ascii="Times New Roman" w:hAnsi="Times New Roman" w:cs="Times New Roman"/>
          <w:sz w:val="28"/>
          <w:szCs w:val="28"/>
          <w:lang w:val="ru-RU"/>
        </w:rPr>
        <w:t>/</w:t>
      </w:r>
      <w:r w:rsidRPr="00F262B4">
        <w:rPr>
          <w:rFonts w:ascii="Times New Roman" w:hAnsi="Times New Roman" w:cs="Times New Roman"/>
          <w:sz w:val="28"/>
          <w:szCs w:val="28"/>
          <w:lang w:val="en-US"/>
        </w:rPr>
        <w:t>show</w:t>
      </w:r>
      <w:r w:rsidRPr="00F262B4">
        <w:rPr>
          <w:rFonts w:ascii="Times New Roman" w:hAnsi="Times New Roman" w:cs="Times New Roman"/>
          <w:sz w:val="28"/>
          <w:szCs w:val="28"/>
          <w:lang w:val="ru-RU"/>
        </w:rPr>
        <w:t xml:space="preserve">/361/2006 </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3. Цивільний процесуальний кодекс України: чинне законодавство зі змінами та допов. станом на 1 лют. 2019 р.: (офіц. текст). К.: ПАЛИВОДА А.В., 2019. 288 с. </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4. Можайкіна О. Правовий аналіз врегулювання спору за участю судді. </w:t>
      </w:r>
      <w:r w:rsidRPr="003C19AC">
        <w:rPr>
          <w:rFonts w:ascii="Times New Roman" w:hAnsi="Times New Roman" w:cs="Times New Roman"/>
          <w:i/>
          <w:sz w:val="28"/>
          <w:szCs w:val="28"/>
        </w:rPr>
        <w:t>Зовнішня торгівля: економіка, фінанси і право.</w:t>
      </w:r>
      <w:r w:rsidRPr="00F262B4">
        <w:rPr>
          <w:rFonts w:ascii="Times New Roman" w:hAnsi="Times New Roman" w:cs="Times New Roman"/>
          <w:sz w:val="28"/>
          <w:szCs w:val="28"/>
        </w:rPr>
        <w:t xml:space="preserve"> 2018. №</w:t>
      </w:r>
      <w:r w:rsidR="00F262B4">
        <w:rPr>
          <w:rFonts w:ascii="Times New Roman" w:hAnsi="Times New Roman" w:cs="Times New Roman"/>
          <w:sz w:val="28"/>
          <w:szCs w:val="28"/>
        </w:rPr>
        <w:t xml:space="preserve"> </w:t>
      </w:r>
      <w:r w:rsidR="00233B11">
        <w:rPr>
          <w:rFonts w:ascii="Times New Roman" w:hAnsi="Times New Roman" w:cs="Times New Roman"/>
          <w:sz w:val="28"/>
          <w:szCs w:val="28"/>
        </w:rPr>
        <w:t xml:space="preserve">2. С. 174-180. </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5. Грень Н.М. Реалізація права людини на справедливий суд шляхом процедури присудової медіації: теоретико-правове дослідження: </w:t>
      </w:r>
      <w:r w:rsidR="003C19AC">
        <w:rPr>
          <w:rFonts w:ascii="Times New Roman" w:hAnsi="Times New Roman" w:cs="Times New Roman"/>
          <w:sz w:val="28"/>
          <w:szCs w:val="28"/>
        </w:rPr>
        <w:t>дис. ...</w:t>
      </w:r>
      <w:r w:rsidRPr="00F262B4">
        <w:rPr>
          <w:rFonts w:ascii="Times New Roman" w:hAnsi="Times New Roman" w:cs="Times New Roman"/>
          <w:sz w:val="28"/>
          <w:szCs w:val="28"/>
        </w:rPr>
        <w:t xml:space="preserve"> канд</w:t>
      </w:r>
      <w:r w:rsidR="003C19AC">
        <w:rPr>
          <w:rFonts w:ascii="Times New Roman" w:hAnsi="Times New Roman" w:cs="Times New Roman"/>
          <w:sz w:val="28"/>
          <w:szCs w:val="28"/>
        </w:rPr>
        <w:t>.</w:t>
      </w:r>
      <w:r w:rsidRPr="00F262B4">
        <w:rPr>
          <w:rFonts w:ascii="Times New Roman" w:hAnsi="Times New Roman" w:cs="Times New Roman"/>
          <w:sz w:val="28"/>
          <w:szCs w:val="28"/>
        </w:rPr>
        <w:t xml:space="preserve"> юрид</w:t>
      </w:r>
      <w:r w:rsidR="003C19AC">
        <w:rPr>
          <w:rFonts w:ascii="Times New Roman" w:hAnsi="Times New Roman" w:cs="Times New Roman"/>
          <w:sz w:val="28"/>
          <w:szCs w:val="28"/>
        </w:rPr>
        <w:t>.</w:t>
      </w:r>
      <w:r w:rsidRPr="00F262B4">
        <w:rPr>
          <w:rFonts w:ascii="Times New Roman" w:hAnsi="Times New Roman" w:cs="Times New Roman"/>
          <w:sz w:val="28"/>
          <w:szCs w:val="28"/>
        </w:rPr>
        <w:t xml:space="preserve"> наук: 12.00.01 </w:t>
      </w:r>
      <w:r w:rsidR="003C19AC">
        <w:rPr>
          <w:rFonts w:ascii="Times New Roman" w:hAnsi="Times New Roman" w:cs="Times New Roman"/>
          <w:sz w:val="28"/>
          <w:szCs w:val="28"/>
        </w:rPr>
        <w:t xml:space="preserve">/ </w:t>
      </w:r>
      <w:r w:rsidRPr="00F262B4">
        <w:rPr>
          <w:rFonts w:ascii="Times New Roman" w:hAnsi="Times New Roman" w:cs="Times New Roman"/>
          <w:sz w:val="28"/>
          <w:szCs w:val="28"/>
        </w:rPr>
        <w:t xml:space="preserve">Національний університет "Львівська політехніка". Львів. 2017. 250 с. </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6. Цувіна Т.А. Впровадження інституту присудової медіації як перспективний напрямок реформування цивільного процесуального законодавства. </w:t>
      </w:r>
      <w:r w:rsidRPr="003C19AC">
        <w:rPr>
          <w:rFonts w:ascii="Times New Roman" w:hAnsi="Times New Roman" w:cs="Times New Roman"/>
          <w:i/>
          <w:sz w:val="28"/>
          <w:szCs w:val="28"/>
        </w:rPr>
        <w:t>Україна на шляху до Європи: реформа цивільного процесуального законодавства:</w:t>
      </w:r>
      <w:r w:rsidRPr="00F262B4">
        <w:rPr>
          <w:rFonts w:ascii="Times New Roman" w:hAnsi="Times New Roman" w:cs="Times New Roman"/>
          <w:sz w:val="28"/>
          <w:szCs w:val="28"/>
        </w:rPr>
        <w:t xml:space="preserve"> матеріали Міжнародної науково-практичної конференції. К., 2017.  С. 195-200.</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lang w:val="ru-RU"/>
        </w:rPr>
        <w:t xml:space="preserve">7. </w:t>
      </w:r>
      <w:r w:rsidRPr="00F262B4">
        <w:rPr>
          <w:rFonts w:ascii="Times New Roman" w:hAnsi="Times New Roman" w:cs="Times New Roman"/>
          <w:sz w:val="28"/>
          <w:szCs w:val="28"/>
        </w:rPr>
        <w:t xml:space="preserve">Рєзнікова В. </w:t>
      </w:r>
      <w:r w:rsidR="00E24AD6" w:rsidRPr="00F262B4">
        <w:rPr>
          <w:rFonts w:ascii="Times New Roman" w:hAnsi="Times New Roman" w:cs="Times New Roman"/>
          <w:sz w:val="28"/>
          <w:szCs w:val="28"/>
        </w:rPr>
        <w:t xml:space="preserve">Медіація (посередництво) як спосіб вирішення господарських спорів. </w:t>
      </w:r>
      <w:r w:rsidR="00E24AD6" w:rsidRPr="003C19AC">
        <w:rPr>
          <w:rFonts w:ascii="Times New Roman" w:hAnsi="Times New Roman" w:cs="Times New Roman"/>
          <w:i/>
          <w:sz w:val="28"/>
          <w:szCs w:val="28"/>
        </w:rPr>
        <w:t>Вісник Київського національного університету імені Тараса Шевченка. Юридичні науки.</w:t>
      </w:r>
      <w:r w:rsidR="00E24AD6" w:rsidRPr="00F262B4">
        <w:rPr>
          <w:rFonts w:ascii="Times New Roman" w:hAnsi="Times New Roman" w:cs="Times New Roman"/>
          <w:sz w:val="28"/>
          <w:szCs w:val="28"/>
        </w:rPr>
        <w:t xml:space="preserve"> 2012. Вип. 90.</w:t>
      </w:r>
      <w:r w:rsidR="00233B11">
        <w:rPr>
          <w:rFonts w:ascii="Times New Roman" w:hAnsi="Times New Roman" w:cs="Times New Roman"/>
          <w:sz w:val="28"/>
          <w:szCs w:val="28"/>
        </w:rPr>
        <w:t xml:space="preserve"> С. 10-15.</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8.  Бутирська І.А. Примирювальні процедури у господарському судочинстві. </w:t>
      </w:r>
      <w:r w:rsidRPr="003C19AC">
        <w:rPr>
          <w:rFonts w:ascii="Times New Roman" w:hAnsi="Times New Roman" w:cs="Times New Roman"/>
          <w:i/>
          <w:sz w:val="28"/>
          <w:szCs w:val="28"/>
        </w:rPr>
        <w:t xml:space="preserve">Сучасні виклики та актуальні проблеми судової реформи в </w:t>
      </w:r>
      <w:r w:rsidRPr="003C19AC">
        <w:rPr>
          <w:rFonts w:ascii="Times New Roman" w:hAnsi="Times New Roman" w:cs="Times New Roman"/>
          <w:i/>
          <w:sz w:val="28"/>
          <w:szCs w:val="28"/>
        </w:rPr>
        <w:lastRenderedPageBreak/>
        <w:t>Україні:</w:t>
      </w:r>
      <w:r w:rsidRPr="00F262B4">
        <w:rPr>
          <w:rFonts w:ascii="Times New Roman" w:hAnsi="Times New Roman" w:cs="Times New Roman"/>
          <w:sz w:val="28"/>
          <w:szCs w:val="28"/>
        </w:rPr>
        <w:t xml:space="preserve"> Матеріали </w:t>
      </w:r>
      <w:r w:rsidR="003C19AC">
        <w:rPr>
          <w:rFonts w:ascii="Times New Roman" w:hAnsi="Times New Roman" w:cs="Times New Roman"/>
          <w:sz w:val="28"/>
          <w:szCs w:val="28"/>
        </w:rPr>
        <w:t>ІІ</w:t>
      </w:r>
      <w:r w:rsidRPr="00F262B4">
        <w:rPr>
          <w:rFonts w:ascii="Times New Roman" w:hAnsi="Times New Roman" w:cs="Times New Roman"/>
          <w:sz w:val="28"/>
          <w:szCs w:val="28"/>
        </w:rPr>
        <w:t xml:space="preserve"> Міжнар. наук.-практ. конф. (Чернівці, 18-19 жовтня 2018 р.); [редкол. : О.В. Щербанюк (голова), А.С. Цибуляк-Кустевич (відпов. секр.) та ін.]. Чер</w:t>
      </w:r>
      <w:r w:rsidR="00233B11">
        <w:rPr>
          <w:rFonts w:ascii="Times New Roman" w:hAnsi="Times New Roman" w:cs="Times New Roman"/>
          <w:sz w:val="28"/>
          <w:szCs w:val="28"/>
        </w:rPr>
        <w:t xml:space="preserve">нівці, 2018. С. 102-105. </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9. Сулейманова С.Р. Врегулювання спору за участю судді та медіація: порівняльно-правова характеристика. </w:t>
      </w:r>
      <w:r w:rsidRPr="003C19AC">
        <w:rPr>
          <w:rFonts w:ascii="Times New Roman" w:hAnsi="Times New Roman" w:cs="Times New Roman"/>
          <w:i/>
          <w:sz w:val="28"/>
          <w:szCs w:val="28"/>
        </w:rPr>
        <w:t>Цивільне судочинство у с</w:t>
      </w:r>
      <w:r w:rsidR="003C19AC" w:rsidRPr="003C19AC">
        <w:rPr>
          <w:rFonts w:ascii="Times New Roman" w:hAnsi="Times New Roman" w:cs="Times New Roman"/>
          <w:i/>
          <w:sz w:val="28"/>
          <w:szCs w:val="28"/>
        </w:rPr>
        <w:t>вітлі судової реформи в Україні</w:t>
      </w:r>
      <w:r w:rsidRPr="003C19AC">
        <w:rPr>
          <w:rFonts w:ascii="Times New Roman" w:hAnsi="Times New Roman" w:cs="Times New Roman"/>
          <w:i/>
          <w:sz w:val="28"/>
          <w:szCs w:val="28"/>
        </w:rPr>
        <w:t>:</w:t>
      </w:r>
      <w:r w:rsidRPr="00F262B4">
        <w:rPr>
          <w:rFonts w:ascii="Times New Roman" w:hAnsi="Times New Roman" w:cs="Times New Roman"/>
          <w:sz w:val="28"/>
          <w:szCs w:val="28"/>
        </w:rPr>
        <w:t xml:space="preserve"> матеріали Всеукраїнської науково-практич</w:t>
      </w:r>
      <w:r w:rsidR="00F8424D">
        <w:rPr>
          <w:rFonts w:ascii="Times New Roman" w:hAnsi="Times New Roman" w:cs="Times New Roman"/>
          <w:sz w:val="28"/>
          <w:szCs w:val="28"/>
        </w:rPr>
        <w:t>ної інтернет-конференції ім. Ю.</w:t>
      </w:r>
      <w:r w:rsidRPr="00F262B4">
        <w:rPr>
          <w:rFonts w:ascii="Times New Roman" w:hAnsi="Times New Roman" w:cs="Times New Roman"/>
          <w:sz w:val="28"/>
          <w:szCs w:val="28"/>
        </w:rPr>
        <w:t>С. Червоного (Одеса, 13 грудня 2019 р.) / за загальною</w:t>
      </w:r>
      <w:r w:rsidR="00F8424D">
        <w:rPr>
          <w:rFonts w:ascii="Times New Roman" w:hAnsi="Times New Roman" w:cs="Times New Roman"/>
          <w:sz w:val="28"/>
          <w:szCs w:val="28"/>
        </w:rPr>
        <w:t xml:space="preserve"> редакцією д.ю.н., професора Н.</w:t>
      </w:r>
      <w:r w:rsidRPr="00F262B4">
        <w:rPr>
          <w:rFonts w:ascii="Times New Roman" w:hAnsi="Times New Roman" w:cs="Times New Roman"/>
          <w:sz w:val="28"/>
          <w:szCs w:val="28"/>
        </w:rPr>
        <w:t>Ю. Голуб</w:t>
      </w:r>
      <w:r w:rsidR="00E24AD6" w:rsidRPr="00F262B4">
        <w:rPr>
          <w:rFonts w:ascii="Times New Roman" w:hAnsi="Times New Roman" w:cs="Times New Roman"/>
          <w:sz w:val="28"/>
          <w:szCs w:val="28"/>
        </w:rPr>
        <w:t xml:space="preserve">євої. Одеса : Фенікс, 2019. </w:t>
      </w:r>
      <w:r w:rsidR="003C19AC">
        <w:rPr>
          <w:rFonts w:ascii="Times New Roman" w:hAnsi="Times New Roman" w:cs="Times New Roman"/>
          <w:sz w:val="28"/>
          <w:szCs w:val="28"/>
        </w:rPr>
        <w:t>С</w:t>
      </w:r>
      <w:r w:rsidRPr="00F262B4">
        <w:rPr>
          <w:rFonts w:ascii="Times New Roman" w:hAnsi="Times New Roman" w:cs="Times New Roman"/>
          <w:sz w:val="28"/>
          <w:szCs w:val="28"/>
        </w:rPr>
        <w:t>.</w:t>
      </w:r>
      <w:r w:rsidR="003C19AC">
        <w:rPr>
          <w:rFonts w:ascii="Times New Roman" w:hAnsi="Times New Roman" w:cs="Times New Roman"/>
          <w:sz w:val="28"/>
          <w:szCs w:val="28"/>
        </w:rPr>
        <w:t xml:space="preserve"> </w:t>
      </w:r>
      <w:r w:rsidR="008E00D8">
        <w:rPr>
          <w:rFonts w:ascii="Times New Roman" w:hAnsi="Times New Roman" w:cs="Times New Roman"/>
          <w:sz w:val="28"/>
          <w:szCs w:val="28"/>
        </w:rPr>
        <w:t>47-</w:t>
      </w:r>
      <w:r w:rsidR="003C19AC">
        <w:rPr>
          <w:rFonts w:ascii="Times New Roman" w:hAnsi="Times New Roman" w:cs="Times New Roman"/>
          <w:sz w:val="28"/>
          <w:szCs w:val="28"/>
        </w:rPr>
        <w:t>50.</w:t>
      </w:r>
      <w:r w:rsidRPr="00F262B4">
        <w:rPr>
          <w:rFonts w:ascii="Times New Roman" w:hAnsi="Times New Roman" w:cs="Times New Roman"/>
          <w:sz w:val="28"/>
          <w:szCs w:val="28"/>
        </w:rPr>
        <w:t xml:space="preserve"> URL:…… ISBN 978-966-928-474-7</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10. Цувіна Т.А. </w:t>
      </w:r>
      <w:r w:rsidR="003C19AC">
        <w:rPr>
          <w:rFonts w:ascii="Times New Roman" w:hAnsi="Times New Roman" w:cs="Times New Roman"/>
          <w:sz w:val="28"/>
          <w:szCs w:val="28"/>
        </w:rPr>
        <w:t>Перспективи з</w:t>
      </w:r>
      <w:r w:rsidRPr="00F262B4">
        <w:rPr>
          <w:rFonts w:ascii="Times New Roman" w:hAnsi="Times New Roman" w:cs="Times New Roman"/>
          <w:sz w:val="28"/>
          <w:szCs w:val="28"/>
        </w:rPr>
        <w:t>апровадження інституту присудової медіації в Україні</w:t>
      </w:r>
      <w:r w:rsidRPr="00F262B4">
        <w:rPr>
          <w:rFonts w:ascii="Times New Roman" w:hAnsi="Times New Roman" w:cs="Times New Roman"/>
          <w:b/>
          <w:sz w:val="28"/>
          <w:szCs w:val="28"/>
        </w:rPr>
        <w:t>.</w:t>
      </w:r>
      <w:r w:rsidRPr="00F262B4">
        <w:rPr>
          <w:rFonts w:ascii="Times New Roman" w:eastAsia="Times New Roman" w:hAnsi="Times New Roman" w:cs="Times New Roman"/>
          <w:kern w:val="36"/>
          <w:sz w:val="28"/>
          <w:szCs w:val="28"/>
          <w:lang w:eastAsia="ru-RU"/>
        </w:rPr>
        <w:t xml:space="preserve"> </w:t>
      </w:r>
      <w:r w:rsidRPr="003C19AC">
        <w:rPr>
          <w:rFonts w:ascii="Times New Roman" w:eastAsia="Times New Roman" w:hAnsi="Times New Roman" w:cs="Times New Roman"/>
          <w:i/>
          <w:kern w:val="36"/>
          <w:sz w:val="28"/>
          <w:szCs w:val="28"/>
          <w:lang w:eastAsia="ru-RU"/>
        </w:rPr>
        <w:t>Проблеми цивільного права та процесу</w:t>
      </w:r>
      <w:r w:rsidR="00E24AD6" w:rsidRPr="003C19AC">
        <w:rPr>
          <w:rFonts w:ascii="Times New Roman" w:eastAsia="Times New Roman" w:hAnsi="Times New Roman" w:cs="Times New Roman"/>
          <w:i/>
          <w:kern w:val="36"/>
          <w:sz w:val="28"/>
          <w:szCs w:val="28"/>
          <w:lang w:eastAsia="ru-RU"/>
        </w:rPr>
        <w:t>.</w:t>
      </w:r>
      <w:r w:rsidRPr="003C19AC">
        <w:rPr>
          <w:rFonts w:ascii="Times New Roman" w:eastAsia="Times New Roman" w:hAnsi="Times New Roman" w:cs="Times New Roman"/>
          <w:i/>
          <w:kern w:val="36"/>
          <w:sz w:val="28"/>
          <w:szCs w:val="28"/>
          <w:lang w:eastAsia="ru-RU"/>
        </w:rPr>
        <w:t xml:space="preserve"> Тези доповідей учасників науково-практичної конференції, присвяченої світлій пам’яті Олександра Анатолійовича Пушкіна</w:t>
      </w:r>
      <w:r w:rsidRPr="00F262B4">
        <w:rPr>
          <w:rFonts w:ascii="Times New Roman" w:eastAsia="Times New Roman" w:hAnsi="Times New Roman" w:cs="Times New Roman"/>
          <w:kern w:val="36"/>
          <w:sz w:val="28"/>
          <w:szCs w:val="28"/>
          <w:lang w:eastAsia="ru-RU"/>
        </w:rPr>
        <w:t xml:space="preserve"> (м. Харків, 19–20 травня 2017 р.)</w:t>
      </w:r>
      <w:r w:rsidR="00233B11">
        <w:rPr>
          <w:rFonts w:ascii="Times New Roman" w:hAnsi="Times New Roman" w:cs="Times New Roman"/>
          <w:sz w:val="28"/>
          <w:szCs w:val="28"/>
        </w:rPr>
        <w:t xml:space="preserve"> </w:t>
      </w:r>
      <w:r w:rsidRPr="00F262B4">
        <w:rPr>
          <w:rFonts w:ascii="Times New Roman" w:hAnsi="Times New Roman" w:cs="Times New Roman"/>
          <w:sz w:val="28"/>
          <w:szCs w:val="28"/>
        </w:rPr>
        <w:t>С. 383-386</w:t>
      </w:r>
      <w:r w:rsidR="00233B11">
        <w:rPr>
          <w:rFonts w:ascii="Times New Roman" w:hAnsi="Times New Roman" w:cs="Times New Roman"/>
          <w:sz w:val="28"/>
          <w:szCs w:val="28"/>
        </w:rPr>
        <w:t>.</w:t>
      </w:r>
    </w:p>
    <w:p w:rsidR="00052A8C" w:rsidRDefault="00C46532" w:rsidP="00052A8C">
      <w:pPr>
        <w:spacing w:after="0" w:line="360" w:lineRule="auto"/>
        <w:ind w:firstLine="567"/>
        <w:jc w:val="both"/>
        <w:rPr>
          <w:rFonts w:ascii="Times New Roman" w:hAnsi="Times New Roman" w:cs="Times New Roman"/>
          <w:sz w:val="28"/>
          <w:szCs w:val="28"/>
          <w:lang w:val="ru-RU"/>
        </w:rPr>
      </w:pPr>
      <w:r w:rsidRPr="00F262B4">
        <w:rPr>
          <w:rFonts w:ascii="Times New Roman" w:hAnsi="Times New Roman" w:cs="Times New Roman"/>
          <w:sz w:val="28"/>
          <w:szCs w:val="28"/>
        </w:rPr>
        <w:t>11. Романадзе Л.Д. Сдерживающие</w:t>
      </w:r>
      <w:r w:rsidR="00E24AD6" w:rsidRPr="00F262B4">
        <w:rPr>
          <w:rFonts w:ascii="Times New Roman" w:hAnsi="Times New Roman" w:cs="Times New Roman"/>
          <w:sz w:val="28"/>
          <w:szCs w:val="28"/>
        </w:rPr>
        <w:t xml:space="preserve"> </w:t>
      </w:r>
      <w:r w:rsidRPr="00F262B4">
        <w:rPr>
          <w:rFonts w:ascii="Times New Roman" w:hAnsi="Times New Roman" w:cs="Times New Roman"/>
          <w:sz w:val="28"/>
          <w:szCs w:val="28"/>
        </w:rPr>
        <w:t>недостатки</w:t>
      </w:r>
      <w:r w:rsidRPr="00F262B4">
        <w:rPr>
          <w:rFonts w:ascii="Times New Roman" w:hAnsi="Times New Roman" w:cs="Times New Roman"/>
          <w:sz w:val="28"/>
          <w:szCs w:val="28"/>
          <w:lang w:val="ru-RU"/>
        </w:rPr>
        <w:t>: Какие пробелы</w:t>
      </w:r>
      <w:r w:rsidR="00E24AD6" w:rsidRPr="00F262B4">
        <w:rPr>
          <w:rFonts w:ascii="Times New Roman" w:hAnsi="Times New Roman" w:cs="Times New Roman"/>
          <w:sz w:val="28"/>
          <w:szCs w:val="28"/>
          <w:lang w:val="ru-RU"/>
        </w:rPr>
        <w:t xml:space="preserve"> </w:t>
      </w:r>
      <w:r w:rsidRPr="00F262B4">
        <w:rPr>
          <w:rFonts w:ascii="Times New Roman" w:hAnsi="Times New Roman" w:cs="Times New Roman"/>
          <w:sz w:val="28"/>
          <w:szCs w:val="28"/>
          <w:lang w:val="ru-RU"/>
        </w:rPr>
        <w:t>в прэктах новых ХПК, ГПК и КАС будут мешать примирению сторон судьей или медиаторо</w:t>
      </w:r>
      <w:r w:rsidR="00233B11">
        <w:rPr>
          <w:rFonts w:ascii="Times New Roman" w:hAnsi="Times New Roman" w:cs="Times New Roman"/>
          <w:sz w:val="28"/>
          <w:szCs w:val="28"/>
          <w:lang w:val="ru-RU"/>
        </w:rPr>
        <w:t xml:space="preserve">м. </w:t>
      </w:r>
      <w:r w:rsidR="00233B11" w:rsidRPr="003C19AC">
        <w:rPr>
          <w:rFonts w:ascii="Times New Roman" w:hAnsi="Times New Roman" w:cs="Times New Roman"/>
          <w:i/>
          <w:sz w:val="28"/>
          <w:szCs w:val="28"/>
          <w:lang w:val="ru-RU"/>
        </w:rPr>
        <w:t>Закон и Бизнес.</w:t>
      </w:r>
      <w:r w:rsidR="00233B11">
        <w:rPr>
          <w:rFonts w:ascii="Times New Roman" w:hAnsi="Times New Roman" w:cs="Times New Roman"/>
          <w:sz w:val="28"/>
          <w:szCs w:val="28"/>
          <w:lang w:val="ru-RU"/>
        </w:rPr>
        <w:t xml:space="preserve"> 2017. С. 85.</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12. Тиханський О.Б. Місце інституту врегулювання цивільного спору за участю судді в систематиці примирних процедур</w:t>
      </w:r>
      <w:r w:rsidRPr="003C19AC">
        <w:rPr>
          <w:rFonts w:ascii="Times New Roman" w:hAnsi="Times New Roman" w:cs="Times New Roman"/>
          <w:i/>
          <w:sz w:val="28"/>
          <w:szCs w:val="28"/>
        </w:rPr>
        <w:t>. Науковий вісник Національної академії внутрішніх справ.</w:t>
      </w:r>
      <w:r w:rsidRPr="00F262B4">
        <w:rPr>
          <w:rFonts w:ascii="Times New Roman" w:hAnsi="Times New Roman" w:cs="Times New Roman"/>
          <w:sz w:val="28"/>
          <w:szCs w:val="28"/>
        </w:rPr>
        <w:t xml:space="preserve"> 2018. № 2 (107). С. 31-39. </w:t>
      </w:r>
    </w:p>
    <w:p w:rsidR="00052A8C" w:rsidRDefault="00F8424D" w:rsidP="00052A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13. Притика Ю.</w:t>
      </w:r>
      <w:r w:rsidR="00C46532" w:rsidRPr="00F262B4">
        <w:rPr>
          <w:rFonts w:ascii="Times New Roman" w:hAnsi="Times New Roman" w:cs="Times New Roman"/>
          <w:sz w:val="28"/>
          <w:szCs w:val="28"/>
        </w:rPr>
        <w:t>Д. Теоретичні проблеми захисту прав учасників цивільних правовідносин в третейськом</w:t>
      </w:r>
      <w:r w:rsidR="003C19AC">
        <w:rPr>
          <w:rFonts w:ascii="Times New Roman" w:hAnsi="Times New Roman" w:cs="Times New Roman"/>
          <w:sz w:val="28"/>
          <w:szCs w:val="28"/>
        </w:rPr>
        <w:t>у суді : дис. … д-ра юрид. наук</w:t>
      </w:r>
      <w:r w:rsidR="00C46532" w:rsidRPr="00F262B4">
        <w:rPr>
          <w:rFonts w:ascii="Times New Roman" w:hAnsi="Times New Roman" w:cs="Times New Roman"/>
          <w:sz w:val="28"/>
          <w:szCs w:val="28"/>
        </w:rPr>
        <w:t>: 12.00.03 / Київський національний уніве</w:t>
      </w:r>
      <w:r w:rsidR="00E24AD6" w:rsidRPr="00F262B4">
        <w:rPr>
          <w:rFonts w:ascii="Times New Roman" w:hAnsi="Times New Roman" w:cs="Times New Roman"/>
          <w:sz w:val="28"/>
          <w:szCs w:val="28"/>
        </w:rPr>
        <w:t xml:space="preserve">рситет імені Тараса Шевченка. К., 2006. </w:t>
      </w:r>
      <w:r w:rsidR="00C46532" w:rsidRPr="00F262B4">
        <w:rPr>
          <w:rFonts w:ascii="Times New Roman" w:hAnsi="Times New Roman" w:cs="Times New Roman"/>
          <w:sz w:val="28"/>
          <w:szCs w:val="28"/>
        </w:rPr>
        <w:t xml:space="preserve">632 с. </w:t>
      </w:r>
    </w:p>
    <w:p w:rsidR="00052A8C" w:rsidRDefault="00C46532" w:rsidP="00052A8C">
      <w:pPr>
        <w:spacing w:after="0" w:line="360" w:lineRule="auto"/>
        <w:ind w:firstLine="567"/>
        <w:jc w:val="both"/>
        <w:rPr>
          <w:rFonts w:ascii="Times New Roman" w:hAnsi="Times New Roman" w:cs="Times New Roman"/>
          <w:sz w:val="28"/>
          <w:szCs w:val="28"/>
        </w:rPr>
      </w:pPr>
      <w:r w:rsidRPr="00E86850">
        <w:rPr>
          <w:rFonts w:ascii="Times New Roman" w:hAnsi="Times New Roman" w:cs="Times New Roman"/>
          <w:sz w:val="28"/>
          <w:szCs w:val="28"/>
        </w:rPr>
        <w:t>14.</w:t>
      </w:r>
      <w:r w:rsidRPr="00F262B4">
        <w:rPr>
          <w:rFonts w:ascii="Times New Roman" w:hAnsi="Times New Roman" w:cs="Times New Roman"/>
          <w:sz w:val="28"/>
          <w:szCs w:val="28"/>
          <w:vertAlign w:val="superscript"/>
        </w:rPr>
        <w:t xml:space="preserve"> </w:t>
      </w:r>
      <w:r w:rsidRPr="00F262B4">
        <w:rPr>
          <w:rFonts w:ascii="Times New Roman" w:hAnsi="Times New Roman" w:cs="Times New Roman"/>
          <w:sz w:val="28"/>
          <w:szCs w:val="28"/>
        </w:rPr>
        <w:t>Цивільний процесуальний кодекс України: Науково-практичний коментар / за заг. ред. д. ю. н., професора, академіка Акаде</w:t>
      </w:r>
      <w:r w:rsidR="00F8424D">
        <w:rPr>
          <w:rFonts w:ascii="Times New Roman" w:hAnsi="Times New Roman" w:cs="Times New Roman"/>
          <w:sz w:val="28"/>
          <w:szCs w:val="28"/>
        </w:rPr>
        <w:t>мії наук вищої школи України М.</w:t>
      </w:r>
      <w:r w:rsidRPr="00F262B4">
        <w:rPr>
          <w:rFonts w:ascii="Times New Roman" w:hAnsi="Times New Roman" w:cs="Times New Roman"/>
          <w:sz w:val="28"/>
          <w:szCs w:val="28"/>
        </w:rPr>
        <w:t xml:space="preserve">М. Ясинка. К.: Алерта, 2018. 604 с. </w:t>
      </w:r>
    </w:p>
    <w:p w:rsidR="00052A8C" w:rsidRDefault="00C46532" w:rsidP="00052A8C">
      <w:pPr>
        <w:spacing w:after="0" w:line="360" w:lineRule="auto"/>
        <w:ind w:firstLine="567"/>
        <w:jc w:val="both"/>
        <w:rPr>
          <w:rFonts w:ascii="Times New Roman" w:hAnsi="Times New Roman" w:cs="Times New Roman"/>
          <w:sz w:val="28"/>
          <w:szCs w:val="28"/>
        </w:rPr>
      </w:pPr>
      <w:r w:rsidRPr="00E86850">
        <w:rPr>
          <w:rFonts w:ascii="Times New Roman" w:hAnsi="Times New Roman" w:cs="Times New Roman"/>
          <w:sz w:val="28"/>
          <w:szCs w:val="28"/>
        </w:rPr>
        <w:t>15.</w:t>
      </w:r>
      <w:r w:rsidRPr="00F262B4">
        <w:rPr>
          <w:rFonts w:ascii="Times New Roman" w:hAnsi="Times New Roman" w:cs="Times New Roman"/>
          <w:sz w:val="28"/>
          <w:szCs w:val="28"/>
          <w:vertAlign w:val="superscript"/>
        </w:rPr>
        <w:t xml:space="preserve"> </w:t>
      </w:r>
      <w:r w:rsidRPr="00F262B4">
        <w:rPr>
          <w:rFonts w:ascii="Times New Roman" w:hAnsi="Times New Roman" w:cs="Times New Roman"/>
          <w:sz w:val="28"/>
          <w:szCs w:val="28"/>
        </w:rPr>
        <w:t xml:space="preserve">Тиханський О.Б. Врегулювання спору за участю судді у цивільному судочинстві України. </w:t>
      </w:r>
      <w:r w:rsidRPr="003C19AC">
        <w:rPr>
          <w:rFonts w:ascii="Times New Roman" w:hAnsi="Times New Roman" w:cs="Times New Roman"/>
          <w:i/>
          <w:sz w:val="28"/>
          <w:szCs w:val="28"/>
        </w:rPr>
        <w:t xml:space="preserve">Сучасні виклики та актуальні проблеми судової реформи в Україні: </w:t>
      </w:r>
      <w:r w:rsidRPr="00F262B4">
        <w:rPr>
          <w:rFonts w:ascii="Times New Roman" w:hAnsi="Times New Roman" w:cs="Times New Roman"/>
          <w:sz w:val="28"/>
          <w:szCs w:val="28"/>
        </w:rPr>
        <w:t xml:space="preserve">Матеріали </w:t>
      </w:r>
      <w:r w:rsidR="003C19AC">
        <w:rPr>
          <w:rFonts w:ascii="Times New Roman" w:hAnsi="Times New Roman" w:cs="Times New Roman"/>
          <w:sz w:val="28"/>
          <w:szCs w:val="28"/>
        </w:rPr>
        <w:t>ІІ</w:t>
      </w:r>
      <w:r w:rsidRPr="00F262B4">
        <w:rPr>
          <w:rFonts w:ascii="Times New Roman" w:hAnsi="Times New Roman" w:cs="Times New Roman"/>
          <w:sz w:val="28"/>
          <w:szCs w:val="28"/>
        </w:rPr>
        <w:t xml:space="preserve"> Міжнар. наук.-практ. конф. (Чернівці, 18-19 жовтня 2018 р.); [редкол. : О.В. Щербанюк (голова), А.С. Цибуляк-Кустевич (відпов. секр.) та ін.]. Чернівці, 2018. С. 176-178. </w:t>
      </w:r>
    </w:p>
    <w:p w:rsidR="00052A8C" w:rsidRDefault="00C46532"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lastRenderedPageBreak/>
        <w:t xml:space="preserve">16. Кіреєва Н.О. Приймак Є.П. Поняття та правова природа процедури врегулювання спору за участю судді в цивільному процесі України. </w:t>
      </w:r>
      <w:r w:rsidRPr="003C19AC">
        <w:rPr>
          <w:rFonts w:ascii="Times New Roman" w:hAnsi="Times New Roman" w:cs="Times New Roman"/>
          <w:i/>
          <w:sz w:val="28"/>
          <w:szCs w:val="28"/>
        </w:rPr>
        <w:t>Науковий вісник Ужгородсь</w:t>
      </w:r>
      <w:r w:rsidR="003C19AC">
        <w:rPr>
          <w:rFonts w:ascii="Times New Roman" w:hAnsi="Times New Roman" w:cs="Times New Roman"/>
          <w:i/>
          <w:sz w:val="28"/>
          <w:szCs w:val="28"/>
        </w:rPr>
        <w:t>кого національного університету.</w:t>
      </w:r>
      <w:r w:rsidRPr="003C19AC">
        <w:rPr>
          <w:rFonts w:ascii="Times New Roman" w:hAnsi="Times New Roman" w:cs="Times New Roman"/>
          <w:i/>
          <w:sz w:val="28"/>
          <w:szCs w:val="28"/>
        </w:rPr>
        <w:t xml:space="preserve"> </w:t>
      </w:r>
      <w:r w:rsidRPr="00F262B4">
        <w:rPr>
          <w:rFonts w:ascii="Times New Roman" w:hAnsi="Times New Roman" w:cs="Times New Roman"/>
          <w:sz w:val="28"/>
          <w:szCs w:val="28"/>
        </w:rPr>
        <w:t xml:space="preserve">2018. Серія ПРАВО. Випуск 48. Том 1. С. 94-97. </w:t>
      </w:r>
    </w:p>
    <w:p w:rsidR="00052A8C" w:rsidRDefault="00F262B4"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17. Рєзнікова В. Медіація (посередництво) як спосіб</w:t>
      </w:r>
      <w:r w:rsidR="001C7D81">
        <w:rPr>
          <w:rFonts w:ascii="Times New Roman" w:hAnsi="Times New Roman" w:cs="Times New Roman"/>
          <w:sz w:val="28"/>
          <w:szCs w:val="28"/>
        </w:rPr>
        <w:t xml:space="preserve"> вирішення господарських спорів. </w:t>
      </w:r>
      <w:r w:rsidRPr="003C19AC">
        <w:rPr>
          <w:rFonts w:ascii="Times New Roman" w:hAnsi="Times New Roman" w:cs="Times New Roman"/>
          <w:i/>
          <w:sz w:val="28"/>
          <w:szCs w:val="28"/>
        </w:rPr>
        <w:t>Вісник Київського національного університету імені Та</w:t>
      </w:r>
      <w:r w:rsidR="001C7D81" w:rsidRPr="003C19AC">
        <w:rPr>
          <w:rFonts w:ascii="Times New Roman" w:hAnsi="Times New Roman" w:cs="Times New Roman"/>
          <w:i/>
          <w:sz w:val="28"/>
          <w:szCs w:val="28"/>
        </w:rPr>
        <w:t>раса Шевченка. Юридичні науки.</w:t>
      </w:r>
      <w:r w:rsidR="001C7D81">
        <w:rPr>
          <w:rFonts w:ascii="Times New Roman" w:hAnsi="Times New Roman" w:cs="Times New Roman"/>
          <w:sz w:val="28"/>
          <w:szCs w:val="28"/>
        </w:rPr>
        <w:t xml:space="preserve"> 2012. Вип. 90. </w:t>
      </w:r>
      <w:r w:rsidRPr="00F262B4">
        <w:rPr>
          <w:rFonts w:ascii="Times New Roman" w:hAnsi="Times New Roman" w:cs="Times New Roman"/>
          <w:sz w:val="28"/>
          <w:szCs w:val="28"/>
        </w:rPr>
        <w:t xml:space="preserve">С. 10-15. </w:t>
      </w:r>
    </w:p>
    <w:p w:rsidR="00052A8C" w:rsidRDefault="00F262B4" w:rsidP="00052A8C">
      <w:pPr>
        <w:spacing w:after="0" w:line="360" w:lineRule="auto"/>
        <w:ind w:firstLine="567"/>
        <w:jc w:val="both"/>
        <w:rPr>
          <w:rFonts w:ascii="Times New Roman" w:hAnsi="Times New Roman" w:cs="Times New Roman"/>
          <w:sz w:val="28"/>
          <w:szCs w:val="28"/>
        </w:rPr>
      </w:pPr>
      <w:r w:rsidRPr="00E86850">
        <w:rPr>
          <w:rFonts w:ascii="Times New Roman" w:hAnsi="Times New Roman" w:cs="Times New Roman"/>
          <w:sz w:val="28"/>
          <w:szCs w:val="28"/>
        </w:rPr>
        <w:t>18.</w:t>
      </w:r>
      <w:r w:rsidRPr="00F262B4">
        <w:rPr>
          <w:rFonts w:ascii="Times New Roman" w:hAnsi="Times New Roman" w:cs="Times New Roman"/>
          <w:sz w:val="28"/>
          <w:szCs w:val="28"/>
          <w:vertAlign w:val="superscript"/>
        </w:rPr>
        <w:t xml:space="preserve"> </w:t>
      </w:r>
      <w:r w:rsidR="00F8424D">
        <w:rPr>
          <w:rFonts w:ascii="Times New Roman" w:hAnsi="Times New Roman" w:cs="Times New Roman"/>
          <w:sz w:val="28"/>
          <w:szCs w:val="28"/>
        </w:rPr>
        <w:t xml:space="preserve">Прущак </w:t>
      </w:r>
      <w:r w:rsidRPr="00F262B4">
        <w:rPr>
          <w:rFonts w:ascii="Times New Roman" w:hAnsi="Times New Roman" w:cs="Times New Roman"/>
          <w:sz w:val="28"/>
          <w:szCs w:val="28"/>
        </w:rPr>
        <w:t xml:space="preserve">В.Є. Характеристика спеціальних принципів врегулювання спору за участю судді.  </w:t>
      </w:r>
      <w:r w:rsidRPr="003C19AC">
        <w:rPr>
          <w:rFonts w:ascii="Times New Roman" w:hAnsi="Times New Roman" w:cs="Times New Roman"/>
          <w:i/>
          <w:sz w:val="28"/>
          <w:szCs w:val="28"/>
        </w:rPr>
        <w:t>Новели цивільного процесуального кодексу Ук</w:t>
      </w:r>
      <w:r w:rsidR="003C19AC">
        <w:rPr>
          <w:rFonts w:ascii="Times New Roman" w:hAnsi="Times New Roman" w:cs="Times New Roman"/>
          <w:i/>
          <w:sz w:val="28"/>
          <w:szCs w:val="28"/>
        </w:rPr>
        <w:t>раїни</w:t>
      </w:r>
      <w:r w:rsidRPr="003C19AC">
        <w:rPr>
          <w:rFonts w:ascii="Times New Roman" w:hAnsi="Times New Roman" w:cs="Times New Roman"/>
          <w:i/>
          <w:sz w:val="28"/>
          <w:szCs w:val="28"/>
        </w:rPr>
        <w:t>:</w:t>
      </w:r>
      <w:r w:rsidRPr="00F262B4">
        <w:rPr>
          <w:rFonts w:ascii="Times New Roman" w:hAnsi="Times New Roman" w:cs="Times New Roman"/>
          <w:sz w:val="28"/>
          <w:szCs w:val="28"/>
        </w:rPr>
        <w:t xml:space="preserve"> [Електро</w:t>
      </w:r>
      <w:r w:rsidR="003C19AC">
        <w:rPr>
          <w:rFonts w:ascii="Times New Roman" w:hAnsi="Times New Roman" w:cs="Times New Roman"/>
          <w:sz w:val="28"/>
          <w:szCs w:val="28"/>
        </w:rPr>
        <w:t>н</w:t>
      </w:r>
      <w:r w:rsidRPr="00F262B4">
        <w:rPr>
          <w:rFonts w:ascii="Times New Roman" w:hAnsi="Times New Roman" w:cs="Times New Roman"/>
          <w:sz w:val="28"/>
          <w:szCs w:val="28"/>
        </w:rPr>
        <w:t>не видання] матер. кругл. cтолу (Одеса, 26 березня 2018 р.) / за заг. редакцією д.ю.н., проф. Н.Ю. Голубєвої; Нац. ун-т «Одес. юрид. акад.». Одеса : Фенікс, 2018. С. 102-105.</w:t>
      </w:r>
    </w:p>
    <w:p w:rsidR="00052A8C" w:rsidRDefault="00F262B4" w:rsidP="00052A8C">
      <w:pPr>
        <w:spacing w:after="0" w:line="360" w:lineRule="auto"/>
        <w:ind w:firstLine="567"/>
        <w:jc w:val="both"/>
        <w:rPr>
          <w:rFonts w:ascii="Times New Roman" w:hAnsi="Times New Roman" w:cs="Times New Roman"/>
          <w:sz w:val="28"/>
          <w:szCs w:val="28"/>
        </w:rPr>
      </w:pPr>
      <w:r w:rsidRPr="00E86850">
        <w:rPr>
          <w:rFonts w:ascii="Times New Roman" w:hAnsi="Times New Roman" w:cs="Times New Roman"/>
          <w:sz w:val="28"/>
          <w:szCs w:val="28"/>
        </w:rPr>
        <w:t>19</w:t>
      </w:r>
      <w:r w:rsidR="003C19AC">
        <w:rPr>
          <w:rFonts w:ascii="Times New Roman" w:hAnsi="Times New Roman" w:cs="Times New Roman"/>
          <w:sz w:val="28"/>
          <w:szCs w:val="28"/>
        </w:rPr>
        <w:t>.</w:t>
      </w:r>
      <w:r w:rsidRPr="00F262B4">
        <w:rPr>
          <w:rFonts w:ascii="Times New Roman" w:hAnsi="Times New Roman" w:cs="Times New Roman"/>
          <w:sz w:val="28"/>
          <w:szCs w:val="28"/>
          <w:vertAlign w:val="superscript"/>
        </w:rPr>
        <w:t xml:space="preserve"> </w:t>
      </w:r>
      <w:r w:rsidRPr="00F262B4">
        <w:rPr>
          <w:rFonts w:ascii="Times New Roman" w:hAnsi="Times New Roman" w:cs="Times New Roman"/>
          <w:sz w:val="28"/>
          <w:szCs w:val="28"/>
        </w:rPr>
        <w:t xml:space="preserve"> Шумова К.А. Принципи медиации: дисс….канд. юрид. наук. Саратов, 2015. С. 199. </w:t>
      </w:r>
    </w:p>
    <w:p w:rsidR="00052A8C" w:rsidRDefault="00F262B4" w:rsidP="00052A8C">
      <w:pPr>
        <w:spacing w:after="0" w:line="360" w:lineRule="auto"/>
        <w:ind w:firstLine="567"/>
        <w:jc w:val="both"/>
        <w:rPr>
          <w:rFonts w:ascii="Times New Roman" w:hAnsi="Times New Roman" w:cs="Times New Roman"/>
          <w:sz w:val="28"/>
          <w:szCs w:val="28"/>
        </w:rPr>
      </w:pPr>
      <w:r w:rsidRPr="00E86850">
        <w:rPr>
          <w:rFonts w:ascii="Times New Roman" w:hAnsi="Times New Roman" w:cs="Times New Roman"/>
          <w:sz w:val="28"/>
          <w:szCs w:val="28"/>
        </w:rPr>
        <w:t>20.</w:t>
      </w:r>
      <w:r w:rsidRPr="00F262B4">
        <w:rPr>
          <w:rFonts w:ascii="Times New Roman" w:hAnsi="Times New Roman" w:cs="Times New Roman"/>
          <w:sz w:val="28"/>
          <w:szCs w:val="28"/>
          <w:vertAlign w:val="superscript"/>
        </w:rPr>
        <w:t xml:space="preserve"> </w:t>
      </w:r>
      <w:r w:rsidRPr="00F262B4">
        <w:rPr>
          <w:rFonts w:ascii="Times New Roman" w:hAnsi="Times New Roman" w:cs="Times New Roman"/>
          <w:sz w:val="28"/>
          <w:szCs w:val="28"/>
        </w:rPr>
        <w:t xml:space="preserve">Притика Ю.Д. Зміст та класифікація принципів медіації. </w:t>
      </w:r>
      <w:r w:rsidRPr="003C19AC">
        <w:rPr>
          <w:rFonts w:ascii="Times New Roman" w:hAnsi="Times New Roman" w:cs="Times New Roman"/>
          <w:i/>
          <w:sz w:val="28"/>
          <w:szCs w:val="28"/>
        </w:rPr>
        <w:t>Бюл. М-ва юстиції України.</w:t>
      </w:r>
      <w:r w:rsidRPr="00F262B4">
        <w:rPr>
          <w:rFonts w:ascii="Times New Roman" w:hAnsi="Times New Roman" w:cs="Times New Roman"/>
          <w:sz w:val="28"/>
          <w:szCs w:val="28"/>
        </w:rPr>
        <w:t xml:space="preserve"> 2010. №10. С. 86-92. </w:t>
      </w:r>
    </w:p>
    <w:p w:rsidR="00052A8C" w:rsidRDefault="00F8424D" w:rsidP="00052A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21. Ратушна Б.</w:t>
      </w:r>
      <w:r w:rsidR="00F262B4" w:rsidRPr="00F262B4">
        <w:rPr>
          <w:rFonts w:ascii="Times New Roman" w:hAnsi="Times New Roman" w:cs="Times New Roman"/>
          <w:sz w:val="28"/>
          <w:szCs w:val="28"/>
        </w:rPr>
        <w:t xml:space="preserve">П. Принцип рівності сторін у цивільному процесі України. </w:t>
      </w:r>
      <w:r w:rsidR="00F262B4" w:rsidRPr="003C19AC">
        <w:rPr>
          <w:rFonts w:ascii="Times New Roman" w:hAnsi="Times New Roman" w:cs="Times New Roman"/>
          <w:i/>
          <w:sz w:val="28"/>
          <w:szCs w:val="28"/>
        </w:rPr>
        <w:t>Митна справа.</w:t>
      </w:r>
      <w:r w:rsidR="00F262B4" w:rsidRPr="00F262B4">
        <w:rPr>
          <w:rFonts w:ascii="Times New Roman" w:hAnsi="Times New Roman" w:cs="Times New Roman"/>
          <w:sz w:val="28"/>
          <w:szCs w:val="28"/>
        </w:rPr>
        <w:t xml:space="preserve"> 2015. № 4(2). С. 98-102. </w:t>
      </w:r>
    </w:p>
    <w:p w:rsidR="00052A8C" w:rsidRDefault="00F262B4"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22. Дяченко С.В., Цісар Г.І. Реалізація принципу верховенства права через призму електронного судочинства: теоретичні та практичні підходи. </w:t>
      </w:r>
      <w:r w:rsidRPr="003C19AC">
        <w:rPr>
          <w:rFonts w:ascii="Times New Roman" w:hAnsi="Times New Roman" w:cs="Times New Roman"/>
          <w:i/>
          <w:sz w:val="28"/>
          <w:szCs w:val="28"/>
        </w:rPr>
        <w:t>Актуальні проблеми вітчизняної юриспруденції.</w:t>
      </w:r>
      <w:r w:rsidRPr="00F262B4">
        <w:rPr>
          <w:rFonts w:ascii="Times New Roman" w:hAnsi="Times New Roman" w:cs="Times New Roman"/>
          <w:sz w:val="28"/>
          <w:szCs w:val="28"/>
        </w:rPr>
        <w:t xml:space="preserve"> 2018. № 6. С. 111–114.</w:t>
      </w:r>
    </w:p>
    <w:p w:rsidR="00052A8C" w:rsidRDefault="00F262B4"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23. Татулич І.Ю. Цивільна процесуальна форма в суді першої ін</w:t>
      </w:r>
      <w:r w:rsidR="003C19AC">
        <w:rPr>
          <w:rFonts w:ascii="Times New Roman" w:hAnsi="Times New Roman" w:cs="Times New Roman"/>
          <w:sz w:val="28"/>
          <w:szCs w:val="28"/>
        </w:rPr>
        <w:t xml:space="preserve">станції в Україні: монографія. </w:t>
      </w:r>
      <w:r w:rsidRPr="00F262B4">
        <w:rPr>
          <w:rFonts w:ascii="Times New Roman" w:hAnsi="Times New Roman" w:cs="Times New Roman"/>
          <w:sz w:val="28"/>
          <w:szCs w:val="28"/>
        </w:rPr>
        <w:t xml:space="preserve">Чернівці: Чернівецький нац. ун-т, 2016. 192 с. </w:t>
      </w:r>
    </w:p>
    <w:p w:rsidR="00052A8C" w:rsidRDefault="00F262B4"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24. Романадзе Л.Д. Врегулювання спору за участю судді та інші процесуальні новели: вплив на розвиток </w:t>
      </w:r>
      <w:r w:rsidR="003C19AC">
        <w:rPr>
          <w:rFonts w:ascii="Times New Roman" w:hAnsi="Times New Roman" w:cs="Times New Roman"/>
          <w:sz w:val="28"/>
          <w:szCs w:val="28"/>
        </w:rPr>
        <w:t xml:space="preserve">медіації [Електронний ресурс]. </w:t>
      </w:r>
      <w:r w:rsidRPr="00F262B4">
        <w:rPr>
          <w:rFonts w:ascii="Times New Roman" w:hAnsi="Times New Roman" w:cs="Times New Roman"/>
          <w:sz w:val="28"/>
          <w:szCs w:val="28"/>
        </w:rPr>
        <w:t>2017. С. 1-4</w:t>
      </w:r>
      <w:r w:rsidR="007511DB">
        <w:rPr>
          <w:rFonts w:ascii="Times New Roman" w:hAnsi="Times New Roman" w:cs="Times New Roman"/>
          <w:sz w:val="28"/>
          <w:szCs w:val="28"/>
        </w:rPr>
        <w:t>.</w:t>
      </w:r>
    </w:p>
    <w:p w:rsidR="00052A8C" w:rsidRDefault="00F8424D" w:rsidP="00052A8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25. Бондаренко С.</w:t>
      </w:r>
      <w:r w:rsidR="00F262B4" w:rsidRPr="00F262B4">
        <w:rPr>
          <w:rFonts w:ascii="Times New Roman" w:hAnsi="Times New Roman" w:cs="Times New Roman"/>
          <w:sz w:val="28"/>
          <w:szCs w:val="28"/>
        </w:rPr>
        <w:t>А. Участники медитативного проце</w:t>
      </w:r>
      <w:r w:rsidR="001C7D81">
        <w:rPr>
          <w:rFonts w:ascii="Times New Roman" w:hAnsi="Times New Roman" w:cs="Times New Roman"/>
          <w:sz w:val="28"/>
          <w:szCs w:val="28"/>
        </w:rPr>
        <w:t xml:space="preserve">сса: гражданско-правовой аспект. </w:t>
      </w:r>
      <w:r w:rsidR="00F262B4" w:rsidRPr="003C19AC">
        <w:rPr>
          <w:rFonts w:ascii="Times New Roman" w:hAnsi="Times New Roman" w:cs="Times New Roman"/>
          <w:i/>
          <w:sz w:val="28"/>
          <w:szCs w:val="28"/>
        </w:rPr>
        <w:t>Вестник</w:t>
      </w:r>
      <w:r w:rsidR="001C7D81" w:rsidRPr="003C19AC">
        <w:rPr>
          <w:rFonts w:ascii="Times New Roman" w:hAnsi="Times New Roman" w:cs="Times New Roman"/>
          <w:i/>
          <w:sz w:val="28"/>
          <w:szCs w:val="28"/>
        </w:rPr>
        <w:t xml:space="preserve"> </w:t>
      </w:r>
      <w:r w:rsidR="00F262B4" w:rsidRPr="003C19AC">
        <w:rPr>
          <w:rFonts w:ascii="Times New Roman" w:hAnsi="Times New Roman" w:cs="Times New Roman"/>
          <w:i/>
          <w:sz w:val="28"/>
          <w:szCs w:val="28"/>
        </w:rPr>
        <w:t>Алтайской</w:t>
      </w:r>
      <w:r w:rsidR="001C7D81" w:rsidRPr="003C19AC">
        <w:rPr>
          <w:rFonts w:ascii="Times New Roman" w:hAnsi="Times New Roman" w:cs="Times New Roman"/>
          <w:i/>
          <w:sz w:val="28"/>
          <w:szCs w:val="28"/>
        </w:rPr>
        <w:t xml:space="preserve"> </w:t>
      </w:r>
      <w:r w:rsidR="00F262B4" w:rsidRPr="003C19AC">
        <w:rPr>
          <w:rFonts w:ascii="Times New Roman" w:hAnsi="Times New Roman" w:cs="Times New Roman"/>
          <w:i/>
          <w:sz w:val="28"/>
          <w:szCs w:val="28"/>
        </w:rPr>
        <w:t>академии</w:t>
      </w:r>
      <w:r w:rsidR="001C7D81" w:rsidRPr="003C19AC">
        <w:rPr>
          <w:rFonts w:ascii="Times New Roman" w:hAnsi="Times New Roman" w:cs="Times New Roman"/>
          <w:i/>
          <w:sz w:val="28"/>
          <w:szCs w:val="28"/>
        </w:rPr>
        <w:t xml:space="preserve"> экономики и права.</w:t>
      </w:r>
      <w:r w:rsidR="001C7D81">
        <w:rPr>
          <w:rFonts w:ascii="Times New Roman" w:hAnsi="Times New Roman" w:cs="Times New Roman"/>
          <w:sz w:val="28"/>
          <w:szCs w:val="28"/>
        </w:rPr>
        <w:t xml:space="preserve"> 2012. № 3. </w:t>
      </w:r>
      <w:r w:rsidR="00F262B4" w:rsidRPr="00F262B4">
        <w:rPr>
          <w:rFonts w:ascii="Times New Roman" w:hAnsi="Times New Roman" w:cs="Times New Roman"/>
          <w:sz w:val="28"/>
          <w:szCs w:val="28"/>
        </w:rPr>
        <w:t xml:space="preserve">С. 92–96. </w:t>
      </w:r>
    </w:p>
    <w:p w:rsidR="00052A8C" w:rsidRDefault="00F262B4"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lastRenderedPageBreak/>
        <w:t>26. Подковенко Т. Інститут медіації у механізмі правових спо</w:t>
      </w:r>
      <w:r w:rsidR="001C7D81">
        <w:rPr>
          <w:rFonts w:ascii="Times New Roman" w:hAnsi="Times New Roman" w:cs="Times New Roman"/>
          <w:sz w:val="28"/>
          <w:szCs w:val="28"/>
        </w:rPr>
        <w:t xml:space="preserve">рів: основні ідеї та принципи. </w:t>
      </w:r>
      <w:r w:rsidRPr="003C19AC">
        <w:rPr>
          <w:rFonts w:ascii="Times New Roman" w:hAnsi="Times New Roman" w:cs="Times New Roman"/>
          <w:i/>
          <w:sz w:val="28"/>
          <w:szCs w:val="28"/>
        </w:rPr>
        <w:t>Акту</w:t>
      </w:r>
      <w:r w:rsidR="001C7D81" w:rsidRPr="003C19AC">
        <w:rPr>
          <w:rFonts w:ascii="Times New Roman" w:hAnsi="Times New Roman" w:cs="Times New Roman"/>
          <w:i/>
          <w:sz w:val="28"/>
          <w:szCs w:val="28"/>
        </w:rPr>
        <w:t>альні проблеми правознавства.</w:t>
      </w:r>
      <w:r w:rsidR="001C7D81">
        <w:rPr>
          <w:rFonts w:ascii="Times New Roman" w:hAnsi="Times New Roman" w:cs="Times New Roman"/>
          <w:sz w:val="28"/>
          <w:szCs w:val="28"/>
        </w:rPr>
        <w:t xml:space="preserve"> 2017. № 3. </w:t>
      </w:r>
      <w:r w:rsidRPr="00F262B4">
        <w:rPr>
          <w:rFonts w:ascii="Times New Roman" w:hAnsi="Times New Roman" w:cs="Times New Roman"/>
          <w:sz w:val="28"/>
          <w:szCs w:val="28"/>
        </w:rPr>
        <w:t>С. 39.</w:t>
      </w:r>
    </w:p>
    <w:p w:rsidR="00052A8C" w:rsidRDefault="00F262B4"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27. Дяченко С.В., Бичок Т.П. Актуальні питання врегулювання спору за участю судді. </w:t>
      </w:r>
      <w:r w:rsidRPr="003C19AC">
        <w:rPr>
          <w:rFonts w:ascii="Times New Roman" w:hAnsi="Times New Roman" w:cs="Times New Roman"/>
          <w:i/>
          <w:sz w:val="28"/>
          <w:szCs w:val="28"/>
        </w:rPr>
        <w:t>Юридичний науковий електронний журнал.</w:t>
      </w:r>
      <w:r w:rsidRPr="00F262B4">
        <w:rPr>
          <w:rFonts w:ascii="Times New Roman" w:hAnsi="Times New Roman" w:cs="Times New Roman"/>
          <w:sz w:val="28"/>
          <w:szCs w:val="28"/>
        </w:rPr>
        <w:t xml:space="preserve"> 2018. № 6. С. 86-88. </w:t>
      </w:r>
    </w:p>
    <w:p w:rsidR="00F262B4" w:rsidRDefault="00F262B4" w:rsidP="00052A8C">
      <w:pPr>
        <w:spacing w:after="0" w:line="360" w:lineRule="auto"/>
        <w:ind w:firstLine="567"/>
        <w:jc w:val="both"/>
        <w:rPr>
          <w:rFonts w:ascii="Times New Roman" w:hAnsi="Times New Roman" w:cs="Times New Roman"/>
          <w:sz w:val="28"/>
          <w:szCs w:val="28"/>
        </w:rPr>
      </w:pPr>
      <w:r w:rsidRPr="00F262B4">
        <w:rPr>
          <w:rFonts w:ascii="Times New Roman" w:hAnsi="Times New Roman" w:cs="Times New Roman"/>
          <w:sz w:val="28"/>
          <w:szCs w:val="28"/>
        </w:rPr>
        <w:t xml:space="preserve">28. Бондаренко-Зелінська Н.Л. Врегулювання спору за участю судді: проблеми та перспективи застосування. </w:t>
      </w:r>
      <w:r w:rsidRPr="003C19AC">
        <w:rPr>
          <w:rFonts w:ascii="Times New Roman" w:hAnsi="Times New Roman" w:cs="Times New Roman"/>
          <w:i/>
          <w:sz w:val="28"/>
          <w:szCs w:val="28"/>
        </w:rPr>
        <w:t>Українські наукові записки</w:t>
      </w:r>
      <w:r w:rsidRPr="00F262B4">
        <w:rPr>
          <w:rFonts w:ascii="Times New Roman" w:hAnsi="Times New Roman" w:cs="Times New Roman"/>
          <w:sz w:val="28"/>
          <w:szCs w:val="28"/>
        </w:rPr>
        <w:t xml:space="preserve">. 2018. № 67-68. С. 62-70. </w:t>
      </w:r>
    </w:p>
    <w:p w:rsidR="00E86850" w:rsidRDefault="00E86850" w:rsidP="00E86850">
      <w:pPr>
        <w:pStyle w:val="a4"/>
        <w:spacing w:line="360" w:lineRule="auto"/>
        <w:jc w:val="both"/>
        <w:rPr>
          <w:rFonts w:ascii="Times New Roman" w:hAnsi="Times New Roman" w:cs="Times New Roman"/>
          <w:sz w:val="28"/>
          <w:szCs w:val="28"/>
        </w:rPr>
      </w:pPr>
    </w:p>
    <w:p w:rsidR="00E86850" w:rsidRPr="00E86850" w:rsidRDefault="00E86850" w:rsidP="00E86850">
      <w:pPr>
        <w:pStyle w:val="a4"/>
        <w:spacing w:line="360" w:lineRule="auto"/>
        <w:jc w:val="both"/>
        <w:rPr>
          <w:rFonts w:ascii="Times New Roman" w:hAnsi="Times New Roman" w:cs="Times New Roman"/>
          <w:b/>
          <w:sz w:val="28"/>
          <w:szCs w:val="28"/>
        </w:rPr>
      </w:pPr>
      <w:r w:rsidRPr="00E86850">
        <w:rPr>
          <w:rFonts w:ascii="Times New Roman" w:hAnsi="Times New Roman" w:cs="Times New Roman"/>
          <w:b/>
          <w:sz w:val="28"/>
          <w:szCs w:val="28"/>
        </w:rPr>
        <w:t>Інформація про автора:</w:t>
      </w:r>
    </w:p>
    <w:p w:rsidR="00E86850" w:rsidRPr="00E86850" w:rsidRDefault="00E86850" w:rsidP="00E86850">
      <w:pPr>
        <w:spacing w:line="276" w:lineRule="auto"/>
        <w:rPr>
          <w:rFonts w:ascii="Times New Roman" w:hAnsi="Times New Roman" w:cs="Times New Roman"/>
          <w:b/>
          <w:sz w:val="28"/>
          <w:szCs w:val="28"/>
        </w:rPr>
      </w:pPr>
      <w:r w:rsidRPr="00E86850">
        <w:rPr>
          <w:rFonts w:ascii="Times New Roman" w:hAnsi="Times New Roman" w:cs="Times New Roman"/>
          <w:b/>
          <w:sz w:val="28"/>
          <w:szCs w:val="28"/>
        </w:rPr>
        <w:t>Татулич І.Ю.</w:t>
      </w:r>
    </w:p>
    <w:p w:rsidR="00E86850" w:rsidRDefault="00E86850" w:rsidP="00E86850">
      <w:pPr>
        <w:spacing w:line="276" w:lineRule="auto"/>
        <w:rPr>
          <w:rFonts w:ascii="Times New Roman" w:hAnsi="Times New Roman" w:cs="Times New Roman"/>
          <w:sz w:val="28"/>
          <w:szCs w:val="28"/>
        </w:rPr>
      </w:pPr>
      <w:r>
        <w:rPr>
          <w:rFonts w:ascii="Times New Roman" w:hAnsi="Times New Roman" w:cs="Times New Roman"/>
          <w:sz w:val="28"/>
          <w:szCs w:val="28"/>
        </w:rPr>
        <w:t xml:space="preserve">кандидат юридичних наук, </w:t>
      </w:r>
    </w:p>
    <w:p w:rsidR="00E86850" w:rsidRDefault="00E86850" w:rsidP="00E86850">
      <w:pPr>
        <w:spacing w:line="276" w:lineRule="auto"/>
        <w:rPr>
          <w:rFonts w:ascii="Times New Roman" w:hAnsi="Times New Roman" w:cs="Times New Roman"/>
          <w:sz w:val="28"/>
          <w:szCs w:val="28"/>
        </w:rPr>
      </w:pPr>
      <w:r>
        <w:rPr>
          <w:rFonts w:ascii="Times New Roman" w:hAnsi="Times New Roman" w:cs="Times New Roman"/>
          <w:sz w:val="28"/>
          <w:szCs w:val="28"/>
        </w:rPr>
        <w:t>доцент кафедри процесуального права</w:t>
      </w:r>
    </w:p>
    <w:p w:rsidR="00E86850" w:rsidRDefault="00E86850" w:rsidP="00E86850">
      <w:pPr>
        <w:spacing w:line="276" w:lineRule="auto"/>
        <w:rPr>
          <w:rFonts w:ascii="Times New Roman" w:hAnsi="Times New Roman" w:cs="Times New Roman"/>
          <w:sz w:val="28"/>
          <w:szCs w:val="28"/>
        </w:rPr>
      </w:pPr>
      <w:r>
        <w:rPr>
          <w:rFonts w:ascii="Times New Roman" w:hAnsi="Times New Roman" w:cs="Times New Roman"/>
          <w:sz w:val="28"/>
          <w:szCs w:val="28"/>
        </w:rPr>
        <w:t xml:space="preserve">Чернівецького національного університету  </w:t>
      </w:r>
    </w:p>
    <w:p w:rsidR="00E86850" w:rsidRDefault="00E86850" w:rsidP="00E86850">
      <w:pPr>
        <w:spacing w:line="276" w:lineRule="auto"/>
        <w:rPr>
          <w:rFonts w:ascii="Times New Roman" w:hAnsi="Times New Roman" w:cs="Times New Roman"/>
          <w:sz w:val="28"/>
          <w:szCs w:val="28"/>
        </w:rPr>
      </w:pPr>
      <w:r>
        <w:rPr>
          <w:rFonts w:ascii="Times New Roman" w:hAnsi="Times New Roman" w:cs="Times New Roman"/>
          <w:sz w:val="28"/>
          <w:szCs w:val="28"/>
        </w:rPr>
        <w:t>імені Юрія Федьковича</w:t>
      </w:r>
    </w:p>
    <w:p w:rsidR="00541372" w:rsidRPr="00F262B4" w:rsidRDefault="00E86850">
      <w:pPr>
        <w:rPr>
          <w:rFonts w:ascii="Times New Roman" w:hAnsi="Times New Roman" w:cs="Times New Roman"/>
          <w:sz w:val="28"/>
          <w:szCs w:val="28"/>
        </w:rPr>
      </w:pPr>
      <w:r>
        <w:rPr>
          <w:rFonts w:ascii="Times New Roman" w:hAnsi="Times New Roman" w:cs="Times New Roman"/>
          <w:sz w:val="28"/>
          <w:szCs w:val="28"/>
        </w:rPr>
        <w:t>вул. Університетська, 19, Чернівці, Україна</w:t>
      </w:r>
    </w:p>
    <w:sectPr w:rsidR="00541372" w:rsidRPr="00F262B4" w:rsidSect="001D3DA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081" w:rsidRDefault="00AE0081" w:rsidP="00C46532">
      <w:pPr>
        <w:spacing w:after="0" w:line="240" w:lineRule="auto"/>
      </w:pPr>
      <w:r>
        <w:separator/>
      </w:r>
    </w:p>
  </w:endnote>
  <w:endnote w:type="continuationSeparator" w:id="1">
    <w:p w:rsidR="00AE0081" w:rsidRDefault="00AE0081" w:rsidP="00C465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081" w:rsidRDefault="00AE0081" w:rsidP="00C46532">
      <w:pPr>
        <w:spacing w:after="0" w:line="240" w:lineRule="auto"/>
      </w:pPr>
      <w:r>
        <w:separator/>
      </w:r>
    </w:p>
  </w:footnote>
  <w:footnote w:type="continuationSeparator" w:id="1">
    <w:p w:rsidR="00AE0081" w:rsidRDefault="00AE0081" w:rsidP="00C46532">
      <w:pPr>
        <w:spacing w:after="0" w:line="240" w:lineRule="auto"/>
      </w:pPr>
      <w:r>
        <w:continuationSeparator/>
      </w:r>
    </w:p>
  </w:footnote>
  <w:footnote w:id="2">
    <w:p w:rsidR="00C46532" w:rsidRPr="00323B20" w:rsidRDefault="00C46532" w:rsidP="00C46532">
      <w:pPr>
        <w:spacing w:line="240" w:lineRule="auto"/>
        <w:jc w:val="both"/>
        <w:rPr>
          <w:rFonts w:ascii="Times New Roman" w:hAnsi="Times New Roman" w:cs="Times New Roman"/>
          <w:sz w:val="20"/>
          <w:szCs w:val="20"/>
        </w:rPr>
      </w:pPr>
      <w:r>
        <w:rPr>
          <w:rStyle w:val="a6"/>
        </w:rPr>
        <w:footnoteRef/>
      </w:r>
      <w:r w:rsidR="0047416C">
        <w:rPr>
          <w:rFonts w:ascii="Times New Roman" w:hAnsi="Times New Roman" w:cs="Times New Roman"/>
          <w:sz w:val="20"/>
          <w:szCs w:val="20"/>
        </w:rPr>
        <w:t xml:space="preserve"> </w:t>
      </w:r>
      <w:r w:rsidRPr="006A3335">
        <w:rPr>
          <w:rFonts w:ascii="Times New Roman" w:hAnsi="Times New Roman" w:cs="Times New Roman"/>
          <w:sz w:val="20"/>
          <w:szCs w:val="20"/>
        </w:rPr>
        <w:t>Стратегія реформування судоустрою, судочинства та суміжних правових інститутів на 2015–2020 роки. Схвалено Указом Президента України від 20 травня 2015 року №2</w:t>
      </w:r>
      <w:r w:rsidR="00F47E53">
        <w:rPr>
          <w:rFonts w:ascii="Times New Roman" w:hAnsi="Times New Roman" w:cs="Times New Roman"/>
          <w:sz w:val="20"/>
          <w:szCs w:val="20"/>
        </w:rPr>
        <w:t xml:space="preserve">76/2015 [Електронний ресурс]. </w:t>
      </w:r>
      <w:r w:rsidRPr="006A3335">
        <w:rPr>
          <w:rFonts w:ascii="Times New Roman" w:hAnsi="Times New Roman" w:cs="Times New Roman"/>
          <w:sz w:val="20"/>
          <w:szCs w:val="20"/>
        </w:rPr>
        <w:t>Режим доступу</w:t>
      </w:r>
      <w:r w:rsidRPr="00323B20">
        <w:rPr>
          <w:rFonts w:ascii="Times New Roman" w:hAnsi="Times New Roman" w:cs="Times New Roman"/>
          <w:sz w:val="20"/>
          <w:szCs w:val="20"/>
        </w:rPr>
        <w:t xml:space="preserve">: </w:t>
      </w:r>
      <w:hyperlink r:id="rId1" w:history="1">
        <w:r w:rsidRPr="00323B20">
          <w:rPr>
            <w:rStyle w:val="a3"/>
            <w:rFonts w:ascii="Times New Roman" w:hAnsi="Times New Roman" w:cs="Times New Roman"/>
            <w:color w:val="auto"/>
            <w:sz w:val="20"/>
            <w:szCs w:val="20"/>
            <w:u w:val="none"/>
          </w:rPr>
          <w:t>http://zakon5.rada.gov.ua/laws/show/276/2015</w:t>
        </w:r>
      </w:hyperlink>
    </w:p>
  </w:footnote>
  <w:footnote w:id="3">
    <w:p w:rsidR="00C46532" w:rsidRPr="009B7BAD" w:rsidRDefault="00C46532" w:rsidP="00C46532">
      <w:pPr>
        <w:pStyle w:val="a4"/>
        <w:jc w:val="both"/>
        <w:rPr>
          <w:rFonts w:ascii="Times New Roman" w:hAnsi="Times New Roman" w:cs="Times New Roman"/>
          <w:lang w:val="ru-RU"/>
        </w:rPr>
      </w:pPr>
      <w:r w:rsidRPr="009B7BAD">
        <w:rPr>
          <w:rStyle w:val="a6"/>
          <w:rFonts w:ascii="Times New Roman" w:hAnsi="Times New Roman" w:cs="Times New Roman"/>
        </w:rPr>
        <w:footnoteRef/>
      </w:r>
      <w:r w:rsidR="0047416C">
        <w:rPr>
          <w:rFonts w:ascii="Times New Roman" w:hAnsi="Times New Roman" w:cs="Times New Roman"/>
        </w:rPr>
        <w:t xml:space="preserve"> </w:t>
      </w:r>
      <w:r w:rsidRPr="009B7BAD">
        <w:rPr>
          <w:rFonts w:ascii="Times New Roman" w:hAnsi="Times New Roman" w:cs="Times New Roman"/>
        </w:rPr>
        <w:t xml:space="preserve">Про концепцію вдосконалення судівництва для утвердження справедливого суду в Україні відповідно до європейських стандартів: Указ Президента України від 10 травня 2006 р. №361/2006/ Президент України </w:t>
      </w:r>
      <w:r w:rsidRPr="009B7BAD">
        <w:rPr>
          <w:rFonts w:ascii="Times New Roman" w:hAnsi="Times New Roman" w:cs="Times New Roman"/>
          <w:lang w:val="en-US"/>
        </w:rPr>
        <w:t>URL</w:t>
      </w:r>
      <w:r w:rsidRPr="009B7BAD">
        <w:rPr>
          <w:rFonts w:ascii="Times New Roman" w:hAnsi="Times New Roman" w:cs="Times New Roman"/>
          <w:lang w:val="ru-RU"/>
        </w:rPr>
        <w:t xml:space="preserve">: </w:t>
      </w:r>
      <w:r w:rsidRPr="009B7BAD">
        <w:rPr>
          <w:rFonts w:ascii="Times New Roman" w:hAnsi="Times New Roman" w:cs="Times New Roman"/>
          <w:lang w:val="en-US"/>
        </w:rPr>
        <w:t>http</w:t>
      </w:r>
      <w:r w:rsidRPr="009B7BAD">
        <w:rPr>
          <w:rFonts w:ascii="Times New Roman" w:hAnsi="Times New Roman" w:cs="Times New Roman"/>
          <w:lang w:val="ru-RU"/>
        </w:rPr>
        <w:t>://</w:t>
      </w:r>
      <w:r w:rsidRPr="009B7BAD">
        <w:rPr>
          <w:rFonts w:ascii="Times New Roman" w:hAnsi="Times New Roman" w:cs="Times New Roman"/>
          <w:lang w:val="en-US"/>
        </w:rPr>
        <w:t>zakon</w:t>
      </w:r>
      <w:r w:rsidRPr="009B7BAD">
        <w:rPr>
          <w:rFonts w:ascii="Times New Roman" w:hAnsi="Times New Roman" w:cs="Times New Roman"/>
          <w:lang w:val="ru-RU"/>
        </w:rPr>
        <w:t>5.</w:t>
      </w:r>
      <w:r w:rsidRPr="009B7BAD">
        <w:rPr>
          <w:rFonts w:ascii="Times New Roman" w:hAnsi="Times New Roman" w:cs="Times New Roman"/>
          <w:lang w:val="en-US"/>
        </w:rPr>
        <w:t>rada</w:t>
      </w:r>
      <w:r w:rsidRPr="009B7BAD">
        <w:rPr>
          <w:rFonts w:ascii="Times New Roman" w:hAnsi="Times New Roman" w:cs="Times New Roman"/>
          <w:lang w:val="ru-RU"/>
        </w:rPr>
        <w:t>.</w:t>
      </w:r>
      <w:r w:rsidRPr="009B7BAD">
        <w:rPr>
          <w:rFonts w:ascii="Times New Roman" w:hAnsi="Times New Roman" w:cs="Times New Roman"/>
          <w:lang w:val="en-US"/>
        </w:rPr>
        <w:t>gov</w:t>
      </w:r>
      <w:r w:rsidRPr="009B7BAD">
        <w:rPr>
          <w:rFonts w:ascii="Times New Roman" w:hAnsi="Times New Roman" w:cs="Times New Roman"/>
          <w:lang w:val="ru-RU"/>
        </w:rPr>
        <w:t>.</w:t>
      </w:r>
      <w:r w:rsidRPr="009B7BAD">
        <w:rPr>
          <w:rFonts w:ascii="Times New Roman" w:hAnsi="Times New Roman" w:cs="Times New Roman"/>
          <w:lang w:val="en-US"/>
        </w:rPr>
        <w:t>ua</w:t>
      </w:r>
      <w:r w:rsidRPr="009B7BAD">
        <w:rPr>
          <w:rFonts w:ascii="Times New Roman" w:hAnsi="Times New Roman" w:cs="Times New Roman"/>
          <w:lang w:val="ru-RU"/>
        </w:rPr>
        <w:t>/</w:t>
      </w:r>
      <w:r w:rsidRPr="009B7BAD">
        <w:rPr>
          <w:rFonts w:ascii="Times New Roman" w:hAnsi="Times New Roman" w:cs="Times New Roman"/>
          <w:lang w:val="en-US"/>
        </w:rPr>
        <w:t>laws</w:t>
      </w:r>
      <w:r w:rsidRPr="009B7BAD">
        <w:rPr>
          <w:rFonts w:ascii="Times New Roman" w:hAnsi="Times New Roman" w:cs="Times New Roman"/>
          <w:lang w:val="ru-RU"/>
        </w:rPr>
        <w:t>/</w:t>
      </w:r>
      <w:r w:rsidRPr="009B7BAD">
        <w:rPr>
          <w:rFonts w:ascii="Times New Roman" w:hAnsi="Times New Roman" w:cs="Times New Roman"/>
          <w:lang w:val="en-US"/>
        </w:rPr>
        <w:t>show</w:t>
      </w:r>
      <w:r w:rsidRPr="009B7BAD">
        <w:rPr>
          <w:rFonts w:ascii="Times New Roman" w:hAnsi="Times New Roman" w:cs="Times New Roman"/>
          <w:lang w:val="ru-RU"/>
        </w:rPr>
        <w:t xml:space="preserve">/361/2006 </w:t>
      </w:r>
    </w:p>
  </w:footnote>
  <w:footnote w:id="4">
    <w:p w:rsidR="00C46532" w:rsidRPr="009B7BAD" w:rsidRDefault="00C46532" w:rsidP="00C46532">
      <w:pPr>
        <w:tabs>
          <w:tab w:val="left" w:pos="993"/>
        </w:tabs>
        <w:spacing w:line="240" w:lineRule="auto"/>
        <w:jc w:val="both"/>
        <w:rPr>
          <w:rFonts w:ascii="Times New Roman" w:hAnsi="Times New Roman" w:cs="Times New Roman"/>
          <w:sz w:val="20"/>
          <w:szCs w:val="20"/>
        </w:rPr>
      </w:pPr>
      <w:r w:rsidRPr="009B7BAD">
        <w:rPr>
          <w:rStyle w:val="a6"/>
          <w:rFonts w:ascii="Times New Roman" w:hAnsi="Times New Roman" w:cs="Times New Roman"/>
        </w:rPr>
        <w:footnoteRef/>
      </w:r>
      <w:r w:rsidR="0047416C">
        <w:rPr>
          <w:rFonts w:ascii="Times New Roman" w:hAnsi="Times New Roman" w:cs="Times New Roman"/>
          <w:sz w:val="20"/>
          <w:szCs w:val="20"/>
        </w:rPr>
        <w:t xml:space="preserve"> </w:t>
      </w:r>
      <w:r w:rsidRPr="009B7BAD">
        <w:rPr>
          <w:rFonts w:ascii="Times New Roman" w:hAnsi="Times New Roman" w:cs="Times New Roman"/>
          <w:sz w:val="20"/>
          <w:szCs w:val="20"/>
        </w:rPr>
        <w:t xml:space="preserve">Цивільний процесуальний кодекс України: чинне законодавство зі змінами та допов. станом на 1 лют. 2019 р.: (офіц. текст). К.: ПАЛИВОДА А.В., 2019. 288 с. </w:t>
      </w:r>
    </w:p>
    <w:p w:rsidR="00C46532" w:rsidRDefault="00C46532" w:rsidP="00C46532">
      <w:pPr>
        <w:pStyle w:val="a4"/>
      </w:pPr>
    </w:p>
  </w:footnote>
  <w:footnote w:id="5">
    <w:p w:rsidR="00C46532" w:rsidRPr="00323B20" w:rsidRDefault="00C46532" w:rsidP="00C46532">
      <w:pPr>
        <w:pStyle w:val="a4"/>
        <w:jc w:val="both"/>
        <w:rPr>
          <w:rFonts w:ascii="Times New Roman" w:hAnsi="Times New Roman" w:cs="Times New Roman"/>
        </w:rPr>
      </w:pPr>
      <w:r w:rsidRPr="00323B20">
        <w:rPr>
          <w:rStyle w:val="a6"/>
          <w:rFonts w:ascii="Times New Roman" w:hAnsi="Times New Roman" w:cs="Times New Roman"/>
        </w:rPr>
        <w:footnoteRef/>
      </w:r>
      <w:r w:rsidR="0047416C">
        <w:rPr>
          <w:rFonts w:ascii="Times New Roman" w:hAnsi="Times New Roman" w:cs="Times New Roman"/>
        </w:rPr>
        <w:t xml:space="preserve"> </w:t>
      </w:r>
      <w:r w:rsidRPr="00323B20">
        <w:rPr>
          <w:rFonts w:ascii="Times New Roman" w:hAnsi="Times New Roman" w:cs="Times New Roman"/>
        </w:rPr>
        <w:t xml:space="preserve">Можайкіна О. Правовий аналіз врегулювання спору за участю судді. </w:t>
      </w:r>
      <w:r w:rsidRPr="005C50E3">
        <w:rPr>
          <w:rFonts w:ascii="Times New Roman" w:hAnsi="Times New Roman" w:cs="Times New Roman"/>
          <w:i/>
        </w:rPr>
        <w:t>Зовнішня торгівля: економіка, фінанси і право.</w:t>
      </w:r>
      <w:r w:rsidRPr="00323B20">
        <w:rPr>
          <w:rFonts w:ascii="Times New Roman" w:hAnsi="Times New Roman" w:cs="Times New Roman"/>
        </w:rPr>
        <w:t xml:space="preserve"> 2018. №</w:t>
      </w:r>
      <w:r w:rsidR="00F262B4">
        <w:rPr>
          <w:rFonts w:ascii="Times New Roman" w:hAnsi="Times New Roman" w:cs="Times New Roman"/>
        </w:rPr>
        <w:t xml:space="preserve"> </w:t>
      </w:r>
      <w:r w:rsidRPr="00323B20">
        <w:rPr>
          <w:rFonts w:ascii="Times New Roman" w:hAnsi="Times New Roman" w:cs="Times New Roman"/>
        </w:rPr>
        <w:t>2.</w:t>
      </w:r>
      <w:r w:rsidR="003A3441">
        <w:rPr>
          <w:rFonts w:ascii="Times New Roman" w:hAnsi="Times New Roman" w:cs="Times New Roman"/>
        </w:rPr>
        <w:t xml:space="preserve"> С. 177-178.</w:t>
      </w:r>
    </w:p>
  </w:footnote>
  <w:footnote w:id="6">
    <w:p w:rsidR="00C46532" w:rsidRPr="00323B20" w:rsidRDefault="00C46532" w:rsidP="00C46532">
      <w:pPr>
        <w:pStyle w:val="a4"/>
        <w:jc w:val="both"/>
        <w:rPr>
          <w:rFonts w:ascii="Times New Roman" w:hAnsi="Times New Roman" w:cs="Times New Roman"/>
        </w:rPr>
      </w:pPr>
      <w:r w:rsidRPr="00323B20">
        <w:rPr>
          <w:rStyle w:val="a6"/>
          <w:rFonts w:ascii="Times New Roman" w:hAnsi="Times New Roman" w:cs="Times New Roman"/>
        </w:rPr>
        <w:footnoteRef/>
      </w:r>
      <w:r w:rsidR="0047416C">
        <w:rPr>
          <w:rFonts w:ascii="Times New Roman" w:hAnsi="Times New Roman" w:cs="Times New Roman"/>
        </w:rPr>
        <w:t xml:space="preserve"> </w:t>
      </w:r>
      <w:r w:rsidRPr="00323B20">
        <w:rPr>
          <w:rFonts w:ascii="Times New Roman" w:hAnsi="Times New Roman" w:cs="Times New Roman"/>
        </w:rPr>
        <w:t>Грень Н.М. Реалізація права людини на справедливий суд шляхом процедури присудової медіації: теоретико-правове дослідження: дис</w:t>
      </w:r>
      <w:r w:rsidR="00711136">
        <w:rPr>
          <w:rFonts w:ascii="Times New Roman" w:hAnsi="Times New Roman" w:cs="Times New Roman"/>
        </w:rPr>
        <w:t>.</w:t>
      </w:r>
      <w:r w:rsidR="00A16AD2">
        <w:rPr>
          <w:rFonts w:ascii="Times New Roman" w:hAnsi="Times New Roman" w:cs="Times New Roman"/>
        </w:rPr>
        <w:t xml:space="preserve"> </w:t>
      </w:r>
      <w:r w:rsidR="00711136">
        <w:rPr>
          <w:rFonts w:ascii="Times New Roman" w:hAnsi="Times New Roman" w:cs="Times New Roman"/>
        </w:rPr>
        <w:t>...</w:t>
      </w:r>
      <w:r w:rsidRPr="00323B20">
        <w:rPr>
          <w:rFonts w:ascii="Times New Roman" w:hAnsi="Times New Roman" w:cs="Times New Roman"/>
        </w:rPr>
        <w:t xml:space="preserve"> кан</w:t>
      </w:r>
      <w:r w:rsidR="00711136">
        <w:rPr>
          <w:rFonts w:ascii="Times New Roman" w:hAnsi="Times New Roman" w:cs="Times New Roman"/>
        </w:rPr>
        <w:t>д.</w:t>
      </w:r>
      <w:r w:rsidRPr="00323B20">
        <w:rPr>
          <w:rFonts w:ascii="Times New Roman" w:hAnsi="Times New Roman" w:cs="Times New Roman"/>
        </w:rPr>
        <w:t xml:space="preserve"> юрид</w:t>
      </w:r>
      <w:r w:rsidR="00711136">
        <w:rPr>
          <w:rFonts w:ascii="Times New Roman" w:hAnsi="Times New Roman" w:cs="Times New Roman"/>
        </w:rPr>
        <w:t>. наук: 12.00.01 /</w:t>
      </w:r>
      <w:r w:rsidRPr="00323B20">
        <w:rPr>
          <w:rFonts w:ascii="Times New Roman" w:hAnsi="Times New Roman" w:cs="Times New Roman"/>
        </w:rPr>
        <w:t xml:space="preserve"> Національний університет "Львівська політехніка". Львів. 2017. </w:t>
      </w:r>
      <w:r w:rsidR="003A3441">
        <w:rPr>
          <w:rFonts w:ascii="Times New Roman" w:hAnsi="Times New Roman" w:cs="Times New Roman"/>
        </w:rPr>
        <w:t>С. 85.</w:t>
      </w:r>
    </w:p>
  </w:footnote>
  <w:footnote w:id="7">
    <w:p w:rsidR="00C46532" w:rsidRPr="00323B20" w:rsidRDefault="00C46532" w:rsidP="00C46532">
      <w:pPr>
        <w:pStyle w:val="a4"/>
        <w:jc w:val="both"/>
        <w:rPr>
          <w:rFonts w:ascii="Times New Roman" w:hAnsi="Times New Roman" w:cs="Times New Roman"/>
        </w:rPr>
      </w:pPr>
      <w:r w:rsidRPr="00323B20">
        <w:rPr>
          <w:rStyle w:val="a6"/>
          <w:rFonts w:ascii="Times New Roman" w:hAnsi="Times New Roman" w:cs="Times New Roman"/>
        </w:rPr>
        <w:footnoteRef/>
      </w:r>
      <w:r w:rsidR="0047416C">
        <w:rPr>
          <w:rFonts w:ascii="Times New Roman" w:hAnsi="Times New Roman" w:cs="Times New Roman"/>
        </w:rPr>
        <w:t xml:space="preserve"> </w:t>
      </w:r>
      <w:r w:rsidRPr="00323B20">
        <w:rPr>
          <w:rFonts w:ascii="Times New Roman" w:hAnsi="Times New Roman" w:cs="Times New Roman"/>
        </w:rPr>
        <w:t xml:space="preserve">Цувіна Т.А. Впровадження інституту присудової медіації як перспективний напрямок реформування цивільного процесуального законодавства. </w:t>
      </w:r>
      <w:r w:rsidRPr="005C50E3">
        <w:rPr>
          <w:rFonts w:ascii="Times New Roman" w:hAnsi="Times New Roman" w:cs="Times New Roman"/>
          <w:i/>
        </w:rPr>
        <w:t>Україна на шляху до Європи: реформа цивільного процесуального законодавства:</w:t>
      </w:r>
      <w:r w:rsidRPr="00323B20">
        <w:rPr>
          <w:rFonts w:ascii="Times New Roman" w:hAnsi="Times New Roman" w:cs="Times New Roman"/>
        </w:rPr>
        <w:t xml:space="preserve"> матеріали Міжнародної науково-практичної конференції. К., 2017.  С. 195-200.</w:t>
      </w:r>
    </w:p>
  </w:footnote>
  <w:footnote w:id="8">
    <w:p w:rsidR="00C46532" w:rsidRPr="00323B20" w:rsidRDefault="00C46532" w:rsidP="00C46532">
      <w:pPr>
        <w:tabs>
          <w:tab w:val="left" w:pos="993"/>
        </w:tabs>
        <w:spacing w:after="0" w:line="240" w:lineRule="auto"/>
        <w:jc w:val="both"/>
        <w:rPr>
          <w:rFonts w:ascii="Times New Roman" w:hAnsi="Times New Roman" w:cs="Times New Roman"/>
          <w:sz w:val="20"/>
          <w:szCs w:val="20"/>
          <w:lang w:val="ru-RU"/>
        </w:rPr>
      </w:pPr>
      <w:r w:rsidRPr="0047416C">
        <w:rPr>
          <w:rFonts w:ascii="Times New Roman" w:hAnsi="Times New Roman" w:cs="Times New Roman"/>
          <w:sz w:val="20"/>
          <w:szCs w:val="20"/>
          <w:vertAlign w:val="superscript"/>
          <w:lang w:val="ru-RU"/>
        </w:rPr>
        <w:t>7</w:t>
      </w:r>
      <w:r w:rsidR="00F262B4">
        <w:rPr>
          <w:rFonts w:ascii="Times New Roman" w:hAnsi="Times New Roman" w:cs="Times New Roman"/>
          <w:sz w:val="20"/>
          <w:szCs w:val="20"/>
          <w:lang w:val="ru-RU"/>
        </w:rPr>
        <w:t xml:space="preserve"> </w:t>
      </w:r>
      <w:r w:rsidRPr="00323B20">
        <w:rPr>
          <w:rFonts w:ascii="Times New Roman" w:hAnsi="Times New Roman" w:cs="Times New Roman"/>
          <w:sz w:val="20"/>
          <w:szCs w:val="20"/>
        </w:rPr>
        <w:t xml:space="preserve">Рєзнікова В. </w:t>
      </w:r>
      <w:r w:rsidR="00A16984">
        <w:rPr>
          <w:rFonts w:ascii="Times New Roman" w:hAnsi="Times New Roman" w:cs="Times New Roman"/>
          <w:sz w:val="20"/>
          <w:szCs w:val="20"/>
        </w:rPr>
        <w:t xml:space="preserve">Медіація (посередництво) як спосіб вирішення господарських спорів. </w:t>
      </w:r>
      <w:r w:rsidR="00A16984" w:rsidRPr="005C50E3">
        <w:rPr>
          <w:rFonts w:ascii="Times New Roman" w:hAnsi="Times New Roman" w:cs="Times New Roman"/>
          <w:i/>
          <w:sz w:val="20"/>
          <w:szCs w:val="20"/>
        </w:rPr>
        <w:t>Вісник Київського національного університету імені Тараса Шевченка</w:t>
      </w:r>
      <w:r w:rsidR="003A3441" w:rsidRPr="005C50E3">
        <w:rPr>
          <w:rFonts w:ascii="Times New Roman" w:hAnsi="Times New Roman" w:cs="Times New Roman"/>
          <w:i/>
          <w:sz w:val="20"/>
          <w:szCs w:val="20"/>
        </w:rPr>
        <w:t>. Юридичні науки.</w:t>
      </w:r>
      <w:r w:rsidR="003A3441">
        <w:rPr>
          <w:rFonts w:ascii="Times New Roman" w:hAnsi="Times New Roman" w:cs="Times New Roman"/>
          <w:sz w:val="20"/>
          <w:szCs w:val="20"/>
        </w:rPr>
        <w:t xml:space="preserve"> 2012. Вип. 90. С. 14.</w:t>
      </w:r>
    </w:p>
  </w:footnote>
  <w:footnote w:id="9">
    <w:p w:rsidR="00C46532" w:rsidRPr="00323B20" w:rsidRDefault="0047416C" w:rsidP="00C46532">
      <w:pPr>
        <w:tabs>
          <w:tab w:val="left" w:pos="993"/>
        </w:tabs>
        <w:spacing w:after="0" w:line="240" w:lineRule="auto"/>
        <w:jc w:val="both"/>
        <w:rPr>
          <w:rFonts w:ascii="Times New Roman" w:hAnsi="Times New Roman" w:cs="Times New Roman"/>
          <w:sz w:val="20"/>
          <w:szCs w:val="20"/>
        </w:rPr>
      </w:pPr>
      <w:r w:rsidRPr="0047416C">
        <w:rPr>
          <w:sz w:val="20"/>
          <w:szCs w:val="20"/>
          <w:vertAlign w:val="superscript"/>
          <w:lang w:val="ru-RU"/>
        </w:rPr>
        <w:t>8</w:t>
      </w:r>
      <w:r>
        <w:rPr>
          <w:sz w:val="20"/>
          <w:szCs w:val="20"/>
          <w:lang w:val="ru-RU"/>
        </w:rPr>
        <w:t xml:space="preserve"> </w:t>
      </w:r>
      <w:r w:rsidR="00C46532" w:rsidRPr="00323B20">
        <w:rPr>
          <w:rFonts w:ascii="Times New Roman" w:hAnsi="Times New Roman" w:cs="Times New Roman"/>
          <w:sz w:val="20"/>
          <w:szCs w:val="20"/>
        </w:rPr>
        <w:t xml:space="preserve">Бутирська І.А. Примирювальні процедури у господарському судочинстві. </w:t>
      </w:r>
      <w:r w:rsidR="00C46532" w:rsidRPr="005C50E3">
        <w:rPr>
          <w:rFonts w:ascii="Times New Roman" w:hAnsi="Times New Roman" w:cs="Times New Roman"/>
          <w:i/>
          <w:sz w:val="20"/>
          <w:szCs w:val="20"/>
        </w:rPr>
        <w:t>Сучасні виклики та актуальні проблеми судової реформи в Україні:</w:t>
      </w:r>
      <w:r w:rsidR="00C46532" w:rsidRPr="00323B20">
        <w:rPr>
          <w:rFonts w:ascii="Times New Roman" w:hAnsi="Times New Roman" w:cs="Times New Roman"/>
          <w:sz w:val="20"/>
          <w:szCs w:val="20"/>
        </w:rPr>
        <w:t xml:space="preserve"> Матеріали 2 Міжнар. наук.-практ. конф. (Чернівці, 18-19 жовтня 2018 р.); [редкол. : О.В. Щербанюк (голова), А.С. Цибуляк-Кустевич (відпов. секр.) та ін.]. Чернівці, 2018. </w:t>
      </w:r>
      <w:r w:rsidR="003A3441">
        <w:rPr>
          <w:rFonts w:ascii="Times New Roman" w:hAnsi="Times New Roman" w:cs="Times New Roman"/>
          <w:sz w:val="20"/>
          <w:szCs w:val="20"/>
        </w:rPr>
        <w:t>С.103.</w:t>
      </w:r>
    </w:p>
    <w:p w:rsidR="00C46532" w:rsidRDefault="00C46532" w:rsidP="00C46532">
      <w:pPr>
        <w:pStyle w:val="a4"/>
      </w:pPr>
    </w:p>
  </w:footnote>
  <w:footnote w:id="10">
    <w:p w:rsidR="00C46532" w:rsidRPr="003A3441" w:rsidRDefault="00C46532" w:rsidP="00C46532">
      <w:pPr>
        <w:pStyle w:val="a4"/>
        <w:jc w:val="both"/>
        <w:rPr>
          <w:rFonts w:ascii="Times New Roman" w:hAnsi="Times New Roman" w:cs="Times New Roman"/>
        </w:rPr>
      </w:pPr>
      <w:r w:rsidRPr="009B7BAD">
        <w:rPr>
          <w:rStyle w:val="a6"/>
          <w:rFonts w:ascii="Times New Roman" w:hAnsi="Times New Roman" w:cs="Times New Roman"/>
        </w:rPr>
        <w:footnoteRef/>
      </w:r>
      <w:r w:rsidR="0047416C">
        <w:rPr>
          <w:rFonts w:ascii="Times New Roman" w:hAnsi="Times New Roman" w:cs="Times New Roman"/>
        </w:rPr>
        <w:t xml:space="preserve"> </w:t>
      </w:r>
      <w:r w:rsidRPr="009B7BAD">
        <w:rPr>
          <w:rFonts w:ascii="Times New Roman" w:hAnsi="Times New Roman" w:cs="Times New Roman"/>
        </w:rPr>
        <w:t xml:space="preserve">Сулейманова С.Р. Врегулювання спору за участю судді та медіація: порівняльно-правова характеристика. </w:t>
      </w:r>
      <w:r w:rsidRPr="00CD264B">
        <w:rPr>
          <w:rFonts w:ascii="Times New Roman" w:hAnsi="Times New Roman" w:cs="Times New Roman"/>
          <w:i/>
        </w:rPr>
        <w:t>Цивільне судочинство у с</w:t>
      </w:r>
      <w:r w:rsidR="00CD264B" w:rsidRPr="00CD264B">
        <w:rPr>
          <w:rFonts w:ascii="Times New Roman" w:hAnsi="Times New Roman" w:cs="Times New Roman"/>
          <w:i/>
        </w:rPr>
        <w:t>вітлі судової реформи в Україні</w:t>
      </w:r>
      <w:r w:rsidRPr="00CD264B">
        <w:rPr>
          <w:rFonts w:ascii="Times New Roman" w:hAnsi="Times New Roman" w:cs="Times New Roman"/>
          <w:i/>
        </w:rPr>
        <w:t>:</w:t>
      </w:r>
      <w:r w:rsidRPr="009B7BAD">
        <w:rPr>
          <w:rFonts w:ascii="Times New Roman" w:hAnsi="Times New Roman" w:cs="Times New Roman"/>
        </w:rPr>
        <w:t xml:space="preserve"> матеріали Всеукраїнської науково-практичної інтернет</w:t>
      </w:r>
      <w:r w:rsidRPr="003A3441">
        <w:rPr>
          <w:rFonts w:ascii="Times New Roman" w:hAnsi="Times New Roman" w:cs="Times New Roman"/>
        </w:rPr>
        <w:t>-конференції ім. Ю. С. Червоного (Одеса, 13 грудня 2019 р.) / за загальною редакцією д.ю.н</w:t>
      </w:r>
      <w:r w:rsidR="00F47E53" w:rsidRPr="003A3441">
        <w:rPr>
          <w:rFonts w:ascii="Times New Roman" w:hAnsi="Times New Roman" w:cs="Times New Roman"/>
        </w:rPr>
        <w:t>., професора Н. Ю. Голубєвої. Одеса : Фенікс, 2019</w:t>
      </w:r>
      <w:r w:rsidR="00C94D71">
        <w:rPr>
          <w:rFonts w:ascii="Times New Roman" w:hAnsi="Times New Roman" w:cs="Times New Roman"/>
        </w:rPr>
        <w:t>. С</w:t>
      </w:r>
      <w:r w:rsidRPr="003A3441">
        <w:rPr>
          <w:rFonts w:ascii="Times New Roman" w:hAnsi="Times New Roman" w:cs="Times New Roman"/>
        </w:rPr>
        <w:t>.</w:t>
      </w:r>
      <w:r w:rsidR="00C94D71">
        <w:rPr>
          <w:rFonts w:ascii="Times New Roman" w:hAnsi="Times New Roman" w:cs="Times New Roman"/>
        </w:rPr>
        <w:t xml:space="preserve"> 50.</w:t>
      </w:r>
      <w:r w:rsidRPr="003A3441">
        <w:rPr>
          <w:rFonts w:ascii="Times New Roman" w:hAnsi="Times New Roman" w:cs="Times New Roman"/>
        </w:rPr>
        <w:t xml:space="preserve"> URL:…… ISBN 978-966-928-474-7</w:t>
      </w:r>
    </w:p>
  </w:footnote>
  <w:footnote w:id="11">
    <w:p w:rsidR="00C46532" w:rsidRPr="00323B20" w:rsidRDefault="00C46532" w:rsidP="00C46532">
      <w:pPr>
        <w:shd w:val="clear" w:color="auto" w:fill="FFFFFF"/>
        <w:spacing w:after="0" w:line="240" w:lineRule="auto"/>
        <w:jc w:val="both"/>
        <w:outlineLvl w:val="0"/>
        <w:rPr>
          <w:rFonts w:ascii="Times New Roman" w:eastAsia="Times New Roman" w:hAnsi="Times New Roman" w:cs="Times New Roman"/>
          <w:color w:val="333333"/>
          <w:kern w:val="36"/>
          <w:sz w:val="20"/>
          <w:szCs w:val="20"/>
          <w:lang w:eastAsia="ru-RU"/>
        </w:rPr>
      </w:pPr>
      <w:r w:rsidRPr="003A3441">
        <w:rPr>
          <w:rStyle w:val="a6"/>
          <w:rFonts w:ascii="Times New Roman" w:hAnsi="Times New Roman" w:cs="Times New Roman"/>
          <w:sz w:val="20"/>
          <w:szCs w:val="20"/>
        </w:rPr>
        <w:footnoteRef/>
      </w:r>
      <w:r w:rsidR="0047416C">
        <w:rPr>
          <w:rFonts w:ascii="Times New Roman" w:hAnsi="Times New Roman" w:cs="Times New Roman"/>
          <w:sz w:val="20"/>
          <w:szCs w:val="20"/>
        </w:rPr>
        <w:t xml:space="preserve"> </w:t>
      </w:r>
      <w:r w:rsidRPr="003A3441">
        <w:rPr>
          <w:rFonts w:ascii="Times New Roman" w:hAnsi="Times New Roman" w:cs="Times New Roman"/>
          <w:sz w:val="20"/>
          <w:szCs w:val="20"/>
        </w:rPr>
        <w:t xml:space="preserve">Цувіна Т.А. </w:t>
      </w:r>
      <w:r w:rsidR="00E3663E">
        <w:rPr>
          <w:rFonts w:ascii="Times New Roman" w:hAnsi="Times New Roman" w:cs="Times New Roman"/>
          <w:sz w:val="20"/>
          <w:szCs w:val="20"/>
        </w:rPr>
        <w:t>Перспективи  з</w:t>
      </w:r>
      <w:r w:rsidRPr="003A3441">
        <w:rPr>
          <w:rFonts w:ascii="Times New Roman" w:hAnsi="Times New Roman" w:cs="Times New Roman"/>
          <w:sz w:val="20"/>
          <w:szCs w:val="20"/>
        </w:rPr>
        <w:t>апровадження інституту присудової медіації в Україні</w:t>
      </w:r>
      <w:r w:rsidRPr="003A3441">
        <w:rPr>
          <w:rFonts w:ascii="Times New Roman" w:hAnsi="Times New Roman" w:cs="Times New Roman"/>
          <w:b/>
          <w:sz w:val="20"/>
          <w:szCs w:val="20"/>
        </w:rPr>
        <w:t>.</w:t>
      </w:r>
      <w:r w:rsidRPr="003A3441">
        <w:rPr>
          <w:rFonts w:ascii="Times New Roman" w:eastAsia="Times New Roman" w:hAnsi="Times New Roman" w:cs="Times New Roman"/>
          <w:kern w:val="36"/>
          <w:sz w:val="20"/>
          <w:szCs w:val="20"/>
          <w:lang w:eastAsia="ru-RU"/>
        </w:rPr>
        <w:t xml:space="preserve"> </w:t>
      </w:r>
      <w:r w:rsidRPr="00CD264B">
        <w:rPr>
          <w:rFonts w:ascii="Times New Roman" w:eastAsia="Times New Roman" w:hAnsi="Times New Roman" w:cs="Times New Roman"/>
          <w:i/>
          <w:kern w:val="36"/>
          <w:sz w:val="20"/>
          <w:szCs w:val="20"/>
          <w:lang w:eastAsia="ru-RU"/>
        </w:rPr>
        <w:t>Проблеми цивільного права та процесу</w:t>
      </w:r>
      <w:r w:rsidR="00F47E53" w:rsidRPr="00CD264B">
        <w:rPr>
          <w:rFonts w:ascii="Times New Roman" w:eastAsia="Times New Roman" w:hAnsi="Times New Roman" w:cs="Times New Roman"/>
          <w:i/>
          <w:kern w:val="36"/>
          <w:sz w:val="20"/>
          <w:szCs w:val="20"/>
          <w:lang w:eastAsia="ru-RU"/>
        </w:rPr>
        <w:t>.</w:t>
      </w:r>
      <w:r w:rsidRPr="00CD264B">
        <w:rPr>
          <w:rFonts w:ascii="Times New Roman" w:eastAsia="Times New Roman" w:hAnsi="Times New Roman" w:cs="Times New Roman"/>
          <w:i/>
          <w:kern w:val="36"/>
          <w:sz w:val="20"/>
          <w:szCs w:val="20"/>
          <w:lang w:eastAsia="ru-RU"/>
        </w:rPr>
        <w:t xml:space="preserve"> Тези доповідей учасників науково-практичної конференції, присвяченої світлій пам’яті Олександра Анатолійовича Пушкіна</w:t>
      </w:r>
      <w:r w:rsidRPr="003A3441">
        <w:rPr>
          <w:rFonts w:ascii="Times New Roman" w:eastAsia="Times New Roman" w:hAnsi="Times New Roman" w:cs="Times New Roman"/>
          <w:kern w:val="36"/>
          <w:sz w:val="20"/>
          <w:szCs w:val="20"/>
          <w:lang w:eastAsia="ru-RU"/>
        </w:rPr>
        <w:t xml:space="preserve"> (м. Харків, 19–20 травня 2017 р.)</w:t>
      </w:r>
      <w:r w:rsidR="003A3441">
        <w:rPr>
          <w:rFonts w:ascii="Times New Roman" w:hAnsi="Times New Roman" w:cs="Times New Roman"/>
          <w:sz w:val="20"/>
          <w:szCs w:val="20"/>
        </w:rPr>
        <w:t xml:space="preserve"> </w:t>
      </w:r>
      <w:r w:rsidR="00E3663E">
        <w:rPr>
          <w:rFonts w:ascii="Times New Roman" w:hAnsi="Times New Roman" w:cs="Times New Roman"/>
          <w:sz w:val="20"/>
          <w:szCs w:val="20"/>
        </w:rPr>
        <w:t>С. 385</w:t>
      </w:r>
      <w:r w:rsidR="003A3441">
        <w:rPr>
          <w:rFonts w:ascii="Times New Roman" w:hAnsi="Times New Roman" w:cs="Times New Roman"/>
          <w:sz w:val="20"/>
          <w:szCs w:val="20"/>
        </w:rPr>
        <w:t>.</w:t>
      </w:r>
    </w:p>
  </w:footnote>
  <w:footnote w:id="12">
    <w:p w:rsidR="00C46532" w:rsidRPr="009B7BAD" w:rsidRDefault="00C46532" w:rsidP="00C46532">
      <w:pPr>
        <w:pStyle w:val="a4"/>
        <w:jc w:val="both"/>
        <w:rPr>
          <w:rFonts w:ascii="Times New Roman" w:hAnsi="Times New Roman" w:cs="Times New Roman"/>
          <w:lang w:val="ru-RU"/>
        </w:rPr>
      </w:pPr>
      <w:r w:rsidRPr="00323B20">
        <w:rPr>
          <w:rStyle w:val="a6"/>
          <w:rFonts w:ascii="Times New Roman" w:hAnsi="Times New Roman" w:cs="Times New Roman"/>
        </w:rPr>
        <w:footnoteRef/>
      </w:r>
      <w:r w:rsidR="0047416C">
        <w:rPr>
          <w:rFonts w:ascii="Times New Roman" w:hAnsi="Times New Roman" w:cs="Times New Roman"/>
        </w:rPr>
        <w:t xml:space="preserve"> </w:t>
      </w:r>
      <w:r w:rsidRPr="00323B20">
        <w:rPr>
          <w:rFonts w:ascii="Times New Roman" w:hAnsi="Times New Roman" w:cs="Times New Roman"/>
        </w:rPr>
        <w:t>Романадзе Л.Д. Сдерживающие</w:t>
      </w:r>
      <w:r w:rsidR="00F47E53">
        <w:rPr>
          <w:rFonts w:ascii="Times New Roman" w:hAnsi="Times New Roman" w:cs="Times New Roman"/>
        </w:rPr>
        <w:t xml:space="preserve"> </w:t>
      </w:r>
      <w:r w:rsidRPr="00323B20">
        <w:rPr>
          <w:rFonts w:ascii="Times New Roman" w:hAnsi="Times New Roman" w:cs="Times New Roman"/>
        </w:rPr>
        <w:t>недостатки</w:t>
      </w:r>
      <w:r w:rsidRPr="00323B20">
        <w:rPr>
          <w:rFonts w:ascii="Times New Roman" w:hAnsi="Times New Roman" w:cs="Times New Roman"/>
          <w:lang w:val="ru-RU"/>
        </w:rPr>
        <w:t>: Какие пробелы</w:t>
      </w:r>
      <w:r w:rsidR="00F47E53">
        <w:rPr>
          <w:rFonts w:ascii="Times New Roman" w:hAnsi="Times New Roman" w:cs="Times New Roman"/>
          <w:lang w:val="ru-RU"/>
        </w:rPr>
        <w:t xml:space="preserve"> </w:t>
      </w:r>
      <w:r w:rsidRPr="00323B20">
        <w:rPr>
          <w:rFonts w:ascii="Times New Roman" w:hAnsi="Times New Roman" w:cs="Times New Roman"/>
          <w:lang w:val="ru-RU"/>
        </w:rPr>
        <w:t>в пр</w:t>
      </w:r>
      <w:r w:rsidR="00CD264B">
        <w:rPr>
          <w:rFonts w:ascii="Times New Roman" w:hAnsi="Times New Roman" w:cs="Times New Roman"/>
          <w:lang w:val="ru-RU"/>
        </w:rPr>
        <w:t>о</w:t>
      </w:r>
      <w:r w:rsidRPr="00323B20">
        <w:rPr>
          <w:rFonts w:ascii="Times New Roman" w:hAnsi="Times New Roman" w:cs="Times New Roman"/>
          <w:lang w:val="ru-RU"/>
        </w:rPr>
        <w:t>эктах новых ХПК, ГПК и КАС будут мешать примирению сторон судьей или медиаторо</w:t>
      </w:r>
      <w:r w:rsidR="003A3441">
        <w:rPr>
          <w:rFonts w:ascii="Times New Roman" w:hAnsi="Times New Roman" w:cs="Times New Roman"/>
          <w:lang w:val="ru-RU"/>
        </w:rPr>
        <w:t xml:space="preserve">м. </w:t>
      </w:r>
      <w:r w:rsidR="003A3441" w:rsidRPr="00CD264B">
        <w:rPr>
          <w:rFonts w:ascii="Times New Roman" w:hAnsi="Times New Roman" w:cs="Times New Roman"/>
          <w:i/>
          <w:lang w:val="ru-RU"/>
        </w:rPr>
        <w:t>Закон и Бизнес</w:t>
      </w:r>
      <w:r w:rsidR="003A3441">
        <w:rPr>
          <w:rFonts w:ascii="Times New Roman" w:hAnsi="Times New Roman" w:cs="Times New Roman"/>
          <w:lang w:val="ru-RU"/>
        </w:rPr>
        <w:t>. 2017. С. 85.</w:t>
      </w:r>
    </w:p>
  </w:footnote>
  <w:footnote w:id="13">
    <w:p w:rsidR="00C46532" w:rsidRPr="009B7BAD" w:rsidRDefault="00C46532" w:rsidP="00C46532">
      <w:pPr>
        <w:pStyle w:val="a4"/>
        <w:jc w:val="both"/>
        <w:rPr>
          <w:rFonts w:ascii="Times New Roman" w:hAnsi="Times New Roman" w:cs="Times New Roman"/>
        </w:rPr>
      </w:pPr>
      <w:r w:rsidRPr="009B7BAD">
        <w:rPr>
          <w:rStyle w:val="a6"/>
          <w:rFonts w:ascii="Times New Roman" w:hAnsi="Times New Roman" w:cs="Times New Roman"/>
        </w:rPr>
        <w:footnoteRef/>
      </w:r>
      <w:r w:rsidR="0047416C">
        <w:rPr>
          <w:rFonts w:ascii="Times New Roman" w:hAnsi="Times New Roman" w:cs="Times New Roman"/>
        </w:rPr>
        <w:t xml:space="preserve"> </w:t>
      </w:r>
      <w:r w:rsidRPr="009B7BAD">
        <w:rPr>
          <w:rFonts w:ascii="Times New Roman" w:hAnsi="Times New Roman" w:cs="Times New Roman"/>
        </w:rPr>
        <w:t xml:space="preserve">Тиханський О.Б. Місце інституту врегулювання цивільного спору за участю судді в систематиці примирних процедур. </w:t>
      </w:r>
      <w:r w:rsidRPr="00CD264B">
        <w:rPr>
          <w:rFonts w:ascii="Times New Roman" w:hAnsi="Times New Roman" w:cs="Times New Roman"/>
          <w:i/>
        </w:rPr>
        <w:t xml:space="preserve">Науковий вісник Національної академії внутрішніх справ. </w:t>
      </w:r>
      <w:r w:rsidRPr="009B7BAD">
        <w:rPr>
          <w:rFonts w:ascii="Times New Roman" w:hAnsi="Times New Roman" w:cs="Times New Roman"/>
        </w:rPr>
        <w:t xml:space="preserve">2018. № 2 (107). </w:t>
      </w:r>
      <w:r w:rsidR="003A3441">
        <w:rPr>
          <w:rFonts w:ascii="Times New Roman" w:hAnsi="Times New Roman" w:cs="Times New Roman"/>
        </w:rPr>
        <w:t>С. 38.</w:t>
      </w:r>
    </w:p>
  </w:footnote>
  <w:footnote w:id="14">
    <w:p w:rsidR="00C46532" w:rsidRDefault="00C46532" w:rsidP="00C46532">
      <w:pPr>
        <w:pStyle w:val="a4"/>
        <w:jc w:val="both"/>
      </w:pPr>
      <w:r w:rsidRPr="009B7BAD">
        <w:rPr>
          <w:rStyle w:val="a6"/>
          <w:rFonts w:ascii="Times New Roman" w:hAnsi="Times New Roman" w:cs="Times New Roman"/>
        </w:rPr>
        <w:footnoteRef/>
      </w:r>
      <w:r w:rsidR="0047416C">
        <w:rPr>
          <w:rFonts w:ascii="Times New Roman" w:hAnsi="Times New Roman" w:cs="Times New Roman"/>
        </w:rPr>
        <w:t xml:space="preserve"> </w:t>
      </w:r>
      <w:r w:rsidR="00F47E53">
        <w:rPr>
          <w:rFonts w:ascii="Times New Roman" w:hAnsi="Times New Roman" w:cs="Times New Roman"/>
        </w:rPr>
        <w:t>Притика Ю.</w:t>
      </w:r>
      <w:r w:rsidRPr="009B7BAD">
        <w:rPr>
          <w:rFonts w:ascii="Times New Roman" w:hAnsi="Times New Roman" w:cs="Times New Roman"/>
        </w:rPr>
        <w:t>Д. Теоретичні проблеми захисту прав учасників цивільних правовідносин в третейськом</w:t>
      </w:r>
      <w:r w:rsidR="00A16AD2">
        <w:rPr>
          <w:rFonts w:ascii="Times New Roman" w:hAnsi="Times New Roman" w:cs="Times New Roman"/>
        </w:rPr>
        <w:t>у суді : дис. … д-ра юрид. наук</w:t>
      </w:r>
      <w:r w:rsidRPr="009B7BAD">
        <w:rPr>
          <w:rFonts w:ascii="Times New Roman" w:hAnsi="Times New Roman" w:cs="Times New Roman"/>
        </w:rPr>
        <w:t>: 12.00.03 / Київський національний уніве</w:t>
      </w:r>
      <w:r w:rsidR="00F47E53">
        <w:rPr>
          <w:rFonts w:ascii="Times New Roman" w:hAnsi="Times New Roman" w:cs="Times New Roman"/>
        </w:rPr>
        <w:t xml:space="preserve">рситет імені Тараса Шевченка. К., 2006. </w:t>
      </w:r>
      <w:r w:rsidR="003A3441">
        <w:rPr>
          <w:rFonts w:ascii="Times New Roman" w:hAnsi="Times New Roman" w:cs="Times New Roman"/>
        </w:rPr>
        <w:t>С.</w:t>
      </w:r>
      <w:r w:rsidR="00CD264B">
        <w:rPr>
          <w:rFonts w:ascii="Times New Roman" w:hAnsi="Times New Roman" w:cs="Times New Roman"/>
        </w:rPr>
        <w:t xml:space="preserve"> </w:t>
      </w:r>
      <w:r w:rsidR="003A3441">
        <w:rPr>
          <w:rFonts w:ascii="Times New Roman" w:hAnsi="Times New Roman" w:cs="Times New Roman"/>
        </w:rPr>
        <w:t>55.</w:t>
      </w:r>
    </w:p>
  </w:footnote>
  <w:footnote w:id="15">
    <w:p w:rsidR="00C46532" w:rsidRPr="00BC1F38" w:rsidRDefault="00C46532" w:rsidP="00C46532">
      <w:pPr>
        <w:spacing w:after="0" w:line="240" w:lineRule="auto"/>
        <w:jc w:val="both"/>
        <w:rPr>
          <w:rFonts w:ascii="Times New Roman" w:hAnsi="Times New Roman" w:cs="Times New Roman"/>
          <w:sz w:val="20"/>
          <w:szCs w:val="20"/>
        </w:rPr>
      </w:pPr>
      <w:r w:rsidRPr="00BC1F38">
        <w:rPr>
          <w:rFonts w:ascii="Times New Roman" w:hAnsi="Times New Roman" w:cs="Times New Roman"/>
          <w:sz w:val="20"/>
          <w:szCs w:val="20"/>
          <w:vertAlign w:val="superscript"/>
        </w:rPr>
        <w:footnoteRef/>
      </w:r>
      <w:r w:rsidR="0047416C">
        <w:rPr>
          <w:rFonts w:ascii="Times New Roman" w:hAnsi="Times New Roman" w:cs="Times New Roman"/>
          <w:sz w:val="20"/>
          <w:szCs w:val="20"/>
        </w:rPr>
        <w:t xml:space="preserve"> </w:t>
      </w:r>
      <w:r w:rsidRPr="00BC1F38">
        <w:rPr>
          <w:rFonts w:ascii="Times New Roman" w:hAnsi="Times New Roman" w:cs="Times New Roman"/>
          <w:sz w:val="20"/>
          <w:szCs w:val="20"/>
        </w:rPr>
        <w:t>Цивільний процесуальний кодекс України: Науково-практичний коментар / за заг. ред. д. ю. н., професора, академіка Академії наук вищої школи України М. М. Ясинка. К.: Алерта, 2018.</w:t>
      </w:r>
      <w:r w:rsidR="003A3441">
        <w:rPr>
          <w:rFonts w:ascii="Times New Roman" w:hAnsi="Times New Roman" w:cs="Times New Roman"/>
          <w:sz w:val="20"/>
          <w:szCs w:val="20"/>
        </w:rPr>
        <w:t xml:space="preserve"> С. 298.</w:t>
      </w:r>
    </w:p>
  </w:footnote>
  <w:footnote w:id="16">
    <w:p w:rsidR="00C46532" w:rsidRPr="00323B20" w:rsidRDefault="00C46532" w:rsidP="00C46532">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t xml:space="preserve">15 </w:t>
      </w:r>
      <w:r w:rsidRPr="00BC1F38">
        <w:rPr>
          <w:rFonts w:ascii="Times New Roman" w:hAnsi="Times New Roman" w:cs="Times New Roman"/>
          <w:sz w:val="20"/>
          <w:szCs w:val="20"/>
        </w:rPr>
        <w:t xml:space="preserve">Тиханський О.Б. Врегулювання спору за участю судді у цивільному судочинстві України. </w:t>
      </w:r>
      <w:r w:rsidRPr="00CD264B">
        <w:rPr>
          <w:rFonts w:ascii="Times New Roman" w:hAnsi="Times New Roman" w:cs="Times New Roman"/>
          <w:i/>
          <w:sz w:val="20"/>
          <w:szCs w:val="20"/>
        </w:rPr>
        <w:t xml:space="preserve">Сучасні виклики та актуальні проблеми судової реформи в Україні: </w:t>
      </w:r>
      <w:r w:rsidRPr="00BC1F38">
        <w:rPr>
          <w:rFonts w:ascii="Times New Roman" w:hAnsi="Times New Roman" w:cs="Times New Roman"/>
          <w:sz w:val="20"/>
          <w:szCs w:val="20"/>
        </w:rPr>
        <w:t xml:space="preserve">Матеріали 2 Міжнар. наук.-практ. конф. (Чернівці, 18-19 жовтня 2018 р.); [редкол. : О.В. Щербанюк (голова), А.С. Цибуляк-Кустевич (відпов. секр.) та ін.]. Чернівці, 2018. </w:t>
      </w:r>
      <w:r w:rsidR="003A3441">
        <w:rPr>
          <w:rFonts w:ascii="Times New Roman" w:hAnsi="Times New Roman" w:cs="Times New Roman"/>
          <w:sz w:val="20"/>
          <w:szCs w:val="20"/>
        </w:rPr>
        <w:t>С. 178.</w:t>
      </w:r>
    </w:p>
  </w:footnote>
  <w:footnote w:id="17">
    <w:p w:rsidR="00C46532" w:rsidRPr="00BC1F38" w:rsidRDefault="00C46532" w:rsidP="00C46532">
      <w:pPr>
        <w:pStyle w:val="a4"/>
        <w:jc w:val="both"/>
        <w:rPr>
          <w:rFonts w:ascii="Times New Roman" w:hAnsi="Times New Roman" w:cs="Times New Roman"/>
        </w:rPr>
      </w:pPr>
      <w:r w:rsidRPr="00BC1F38">
        <w:rPr>
          <w:rStyle w:val="a6"/>
          <w:rFonts w:ascii="Times New Roman" w:hAnsi="Times New Roman" w:cs="Times New Roman"/>
        </w:rPr>
        <w:footnoteRef/>
      </w:r>
      <w:r w:rsidR="0047416C">
        <w:rPr>
          <w:rFonts w:ascii="Times New Roman" w:hAnsi="Times New Roman" w:cs="Times New Roman"/>
        </w:rPr>
        <w:t xml:space="preserve"> </w:t>
      </w:r>
      <w:r w:rsidRPr="00BC1F38">
        <w:rPr>
          <w:rFonts w:ascii="Times New Roman" w:hAnsi="Times New Roman" w:cs="Times New Roman"/>
        </w:rPr>
        <w:t xml:space="preserve">Кіреєва Н.О. Приймак Є.П. Поняття та правова природа процедури врегулювання спору за участю судді в цивільному процесі України. </w:t>
      </w:r>
      <w:r w:rsidRPr="00CD264B">
        <w:rPr>
          <w:rFonts w:ascii="Times New Roman" w:hAnsi="Times New Roman" w:cs="Times New Roman"/>
          <w:i/>
        </w:rPr>
        <w:t>Науковий вісник Ужгородського національного університету</w:t>
      </w:r>
      <w:r w:rsidR="00CD264B">
        <w:rPr>
          <w:rFonts w:ascii="Times New Roman" w:hAnsi="Times New Roman" w:cs="Times New Roman"/>
        </w:rPr>
        <w:t>.</w:t>
      </w:r>
      <w:r w:rsidRPr="00BC1F38">
        <w:rPr>
          <w:rFonts w:ascii="Times New Roman" w:hAnsi="Times New Roman" w:cs="Times New Roman"/>
        </w:rPr>
        <w:t xml:space="preserve"> 2018. Серія ПРАВО. Випуск 48. Том 1. </w:t>
      </w:r>
      <w:r w:rsidR="003A3441">
        <w:rPr>
          <w:rFonts w:ascii="Times New Roman" w:hAnsi="Times New Roman" w:cs="Times New Roman"/>
        </w:rPr>
        <w:t>С. 96.</w:t>
      </w:r>
    </w:p>
  </w:footnote>
  <w:footnote w:id="18">
    <w:p w:rsidR="00C46532" w:rsidRPr="00BC1F38" w:rsidRDefault="00C46532" w:rsidP="00C46532">
      <w:pPr>
        <w:spacing w:after="0" w:line="240" w:lineRule="auto"/>
        <w:jc w:val="both"/>
        <w:rPr>
          <w:rFonts w:ascii="Times New Roman" w:hAnsi="Times New Roman" w:cs="Times New Roman"/>
          <w:sz w:val="20"/>
          <w:szCs w:val="20"/>
        </w:rPr>
      </w:pPr>
      <w:r w:rsidRPr="00BC1F38">
        <w:rPr>
          <w:rStyle w:val="a6"/>
          <w:rFonts w:ascii="Times New Roman" w:hAnsi="Times New Roman" w:cs="Times New Roman"/>
        </w:rPr>
        <w:footnoteRef/>
      </w:r>
      <w:r w:rsidR="0047416C">
        <w:rPr>
          <w:rFonts w:ascii="Times New Roman" w:hAnsi="Times New Roman" w:cs="Times New Roman"/>
          <w:sz w:val="20"/>
          <w:szCs w:val="20"/>
        </w:rPr>
        <w:t xml:space="preserve"> </w:t>
      </w:r>
      <w:r w:rsidRPr="00BC1F38">
        <w:rPr>
          <w:rFonts w:ascii="Times New Roman" w:hAnsi="Times New Roman" w:cs="Times New Roman"/>
          <w:sz w:val="20"/>
          <w:szCs w:val="20"/>
        </w:rPr>
        <w:t>Рєзнікова В. Медіація (посередництво) як спосіб вирішення господарських спорів</w:t>
      </w:r>
      <w:r w:rsidR="00F47E53">
        <w:rPr>
          <w:rFonts w:ascii="Times New Roman" w:hAnsi="Times New Roman" w:cs="Times New Roman"/>
          <w:sz w:val="20"/>
          <w:szCs w:val="20"/>
        </w:rPr>
        <w:t xml:space="preserve">. </w:t>
      </w:r>
      <w:r w:rsidRPr="00CD264B">
        <w:rPr>
          <w:rFonts w:ascii="Times New Roman" w:hAnsi="Times New Roman" w:cs="Times New Roman"/>
          <w:i/>
          <w:sz w:val="20"/>
          <w:szCs w:val="20"/>
        </w:rPr>
        <w:t>Вісник Київського національного університету імені Тараса Шевченка. Юридич</w:t>
      </w:r>
      <w:r w:rsidR="001C7D81" w:rsidRPr="00CD264B">
        <w:rPr>
          <w:rFonts w:ascii="Times New Roman" w:hAnsi="Times New Roman" w:cs="Times New Roman"/>
          <w:i/>
          <w:sz w:val="20"/>
          <w:szCs w:val="20"/>
        </w:rPr>
        <w:t>ні науки.</w:t>
      </w:r>
      <w:r w:rsidR="001C7D81">
        <w:rPr>
          <w:rFonts w:ascii="Times New Roman" w:hAnsi="Times New Roman" w:cs="Times New Roman"/>
          <w:sz w:val="20"/>
          <w:szCs w:val="20"/>
        </w:rPr>
        <w:t xml:space="preserve"> </w:t>
      </w:r>
      <w:r w:rsidR="00F47E53">
        <w:rPr>
          <w:rFonts w:ascii="Times New Roman" w:hAnsi="Times New Roman" w:cs="Times New Roman"/>
          <w:sz w:val="20"/>
          <w:szCs w:val="20"/>
        </w:rPr>
        <w:t xml:space="preserve">2012. </w:t>
      </w:r>
      <w:r w:rsidR="001C7D81">
        <w:rPr>
          <w:rFonts w:ascii="Times New Roman" w:hAnsi="Times New Roman" w:cs="Times New Roman"/>
          <w:sz w:val="20"/>
          <w:szCs w:val="20"/>
        </w:rPr>
        <w:t xml:space="preserve">Вип. 90. </w:t>
      </w:r>
      <w:r w:rsidR="003A3441">
        <w:rPr>
          <w:rFonts w:ascii="Times New Roman" w:hAnsi="Times New Roman" w:cs="Times New Roman"/>
          <w:sz w:val="20"/>
          <w:szCs w:val="20"/>
        </w:rPr>
        <w:t>С. 11.</w:t>
      </w:r>
    </w:p>
    <w:p w:rsidR="00C46532" w:rsidRDefault="00C46532" w:rsidP="00C46532">
      <w:pPr>
        <w:pStyle w:val="a4"/>
      </w:pPr>
    </w:p>
  </w:footnote>
  <w:footnote w:id="19">
    <w:p w:rsidR="00C46532" w:rsidRPr="00323B20" w:rsidRDefault="00C46532" w:rsidP="00C46532">
      <w:pPr>
        <w:tabs>
          <w:tab w:val="left" w:pos="993"/>
        </w:tabs>
        <w:spacing w:after="0" w:line="240" w:lineRule="auto"/>
        <w:jc w:val="both"/>
        <w:rPr>
          <w:rFonts w:ascii="Times New Roman" w:hAnsi="Times New Roman" w:cs="Times New Roman"/>
        </w:rPr>
      </w:pPr>
      <w:r w:rsidRPr="00323B20">
        <w:rPr>
          <w:rFonts w:ascii="Times New Roman" w:hAnsi="Times New Roman" w:cs="Times New Roman"/>
          <w:vertAlign w:val="superscript"/>
        </w:rPr>
        <w:footnoteRef/>
      </w:r>
      <w:r w:rsidR="003A3441">
        <w:rPr>
          <w:rFonts w:ascii="Times New Roman" w:hAnsi="Times New Roman" w:cs="Times New Roman"/>
        </w:rPr>
        <w:t xml:space="preserve"> </w:t>
      </w:r>
      <w:r w:rsidRPr="00323B20">
        <w:rPr>
          <w:rFonts w:ascii="Times New Roman" w:hAnsi="Times New Roman" w:cs="Times New Roman"/>
        </w:rPr>
        <w:t xml:space="preserve">Прущак В.Є. Характеристика спеціальних принципів врегулювання спору за участю судді.  </w:t>
      </w:r>
      <w:r w:rsidRPr="00CD264B">
        <w:rPr>
          <w:rFonts w:ascii="Times New Roman" w:hAnsi="Times New Roman" w:cs="Times New Roman"/>
          <w:i/>
        </w:rPr>
        <w:t>Новели цивільного</w:t>
      </w:r>
      <w:r w:rsidR="00CD264B">
        <w:rPr>
          <w:rFonts w:ascii="Times New Roman" w:hAnsi="Times New Roman" w:cs="Times New Roman"/>
          <w:i/>
        </w:rPr>
        <w:t xml:space="preserve"> процесуального кодексу України</w:t>
      </w:r>
      <w:r w:rsidRPr="00CD264B">
        <w:rPr>
          <w:rFonts w:ascii="Times New Roman" w:hAnsi="Times New Roman" w:cs="Times New Roman"/>
          <w:i/>
        </w:rPr>
        <w:t>:</w:t>
      </w:r>
      <w:r w:rsidRPr="00323B20">
        <w:rPr>
          <w:rFonts w:ascii="Times New Roman" w:hAnsi="Times New Roman" w:cs="Times New Roman"/>
        </w:rPr>
        <w:t xml:space="preserve"> [Електрон</w:t>
      </w:r>
      <w:r w:rsidR="00CD264B">
        <w:rPr>
          <w:rFonts w:ascii="Times New Roman" w:hAnsi="Times New Roman" w:cs="Times New Roman"/>
        </w:rPr>
        <w:t>н</w:t>
      </w:r>
      <w:r w:rsidRPr="00323B20">
        <w:rPr>
          <w:rFonts w:ascii="Times New Roman" w:hAnsi="Times New Roman" w:cs="Times New Roman"/>
        </w:rPr>
        <w:t>е видання] матер. кругл. cтолу (Одеса, 26 березня 2018 р.) / за заг. редакцією д.ю.н., проф. Н.Ю. Голубєвої; Нац. ун-т «Одес. юрид. акад.». Одеса : Фенікс, 2018. С. 102-105.</w:t>
      </w:r>
    </w:p>
    <w:p w:rsidR="00C46532" w:rsidRPr="00323B20" w:rsidRDefault="003A3441" w:rsidP="00C46532">
      <w:pPr>
        <w:spacing w:after="0" w:line="240" w:lineRule="auto"/>
        <w:jc w:val="both"/>
        <w:rPr>
          <w:rFonts w:ascii="Times New Roman" w:hAnsi="Times New Roman" w:cs="Times New Roman"/>
        </w:rPr>
      </w:pPr>
      <w:r>
        <w:rPr>
          <w:rFonts w:ascii="Times New Roman" w:hAnsi="Times New Roman" w:cs="Times New Roman"/>
          <w:vertAlign w:val="superscript"/>
        </w:rPr>
        <w:t>19</w:t>
      </w:r>
      <w:r w:rsidR="00C46532">
        <w:rPr>
          <w:rFonts w:ascii="Times New Roman" w:hAnsi="Times New Roman" w:cs="Times New Roman"/>
          <w:vertAlign w:val="superscript"/>
        </w:rPr>
        <w:t xml:space="preserve"> </w:t>
      </w:r>
      <w:r w:rsidR="00C46532" w:rsidRPr="00323B20">
        <w:rPr>
          <w:rFonts w:ascii="Times New Roman" w:hAnsi="Times New Roman" w:cs="Times New Roman"/>
        </w:rPr>
        <w:t xml:space="preserve"> Шум</w:t>
      </w:r>
      <w:r w:rsidR="00A16AD2">
        <w:rPr>
          <w:rFonts w:ascii="Times New Roman" w:hAnsi="Times New Roman" w:cs="Times New Roman"/>
        </w:rPr>
        <w:t xml:space="preserve">ова К.А. Принципи медиации: дисс. </w:t>
      </w:r>
      <w:r w:rsidR="00C46532" w:rsidRPr="00323B20">
        <w:rPr>
          <w:rFonts w:ascii="Times New Roman" w:hAnsi="Times New Roman" w:cs="Times New Roman"/>
        </w:rPr>
        <w:t>…</w:t>
      </w:r>
      <w:r w:rsidR="00A16AD2">
        <w:rPr>
          <w:rFonts w:ascii="Times New Roman" w:hAnsi="Times New Roman" w:cs="Times New Roman"/>
        </w:rPr>
        <w:t xml:space="preserve"> </w:t>
      </w:r>
      <w:r w:rsidR="00C46532" w:rsidRPr="00323B20">
        <w:rPr>
          <w:rFonts w:ascii="Times New Roman" w:hAnsi="Times New Roman" w:cs="Times New Roman"/>
        </w:rPr>
        <w:t xml:space="preserve">канд. юрид. наук. Саратов, 2015. </w:t>
      </w:r>
      <w:r w:rsidR="00C46532">
        <w:rPr>
          <w:rFonts w:ascii="Times New Roman" w:hAnsi="Times New Roman" w:cs="Times New Roman"/>
        </w:rPr>
        <w:t>С. 56</w:t>
      </w:r>
      <w:r>
        <w:rPr>
          <w:rFonts w:ascii="Times New Roman" w:hAnsi="Times New Roman" w:cs="Times New Roman"/>
        </w:rPr>
        <w:t>.</w:t>
      </w:r>
    </w:p>
  </w:footnote>
  <w:footnote w:id="20">
    <w:p w:rsidR="00C46532" w:rsidRPr="00323B20" w:rsidRDefault="00C46532" w:rsidP="00C46532">
      <w:pPr>
        <w:pStyle w:val="a4"/>
        <w:jc w:val="both"/>
        <w:rPr>
          <w:rFonts w:ascii="Times New Roman" w:hAnsi="Times New Roman" w:cs="Times New Roman"/>
          <w:sz w:val="2"/>
          <w:szCs w:val="2"/>
        </w:rPr>
      </w:pPr>
    </w:p>
  </w:footnote>
  <w:footnote w:id="21">
    <w:p w:rsidR="00C46532" w:rsidRPr="00323B20" w:rsidRDefault="00C46532" w:rsidP="00C46532">
      <w:pPr>
        <w:spacing w:after="0" w:line="240" w:lineRule="auto"/>
        <w:jc w:val="both"/>
        <w:rPr>
          <w:rFonts w:ascii="Times New Roman" w:hAnsi="Times New Roman" w:cs="Times New Roman"/>
        </w:rPr>
      </w:pPr>
      <w:r w:rsidRPr="00323B20">
        <w:rPr>
          <w:rFonts w:ascii="Times New Roman" w:hAnsi="Times New Roman" w:cs="Times New Roman"/>
          <w:vertAlign w:val="superscript"/>
        </w:rPr>
        <w:footnoteRef/>
      </w:r>
      <w:r w:rsidR="003A3441">
        <w:rPr>
          <w:rFonts w:ascii="Times New Roman" w:hAnsi="Times New Roman" w:cs="Times New Roman"/>
        </w:rPr>
        <w:t xml:space="preserve"> </w:t>
      </w:r>
      <w:r w:rsidRPr="00323B20">
        <w:rPr>
          <w:rFonts w:ascii="Times New Roman" w:hAnsi="Times New Roman" w:cs="Times New Roman"/>
        </w:rPr>
        <w:t xml:space="preserve">Притика Ю.Д. Зміст та класифікація принципів медіації. </w:t>
      </w:r>
      <w:r w:rsidRPr="00CD264B">
        <w:rPr>
          <w:rFonts w:ascii="Times New Roman" w:hAnsi="Times New Roman" w:cs="Times New Roman"/>
          <w:i/>
        </w:rPr>
        <w:t>Бюл. М-ва юстиції</w:t>
      </w:r>
      <w:r w:rsidR="003A3441" w:rsidRPr="00CD264B">
        <w:rPr>
          <w:rFonts w:ascii="Times New Roman" w:hAnsi="Times New Roman" w:cs="Times New Roman"/>
          <w:i/>
        </w:rPr>
        <w:t xml:space="preserve"> України.</w:t>
      </w:r>
      <w:r w:rsidR="003A3441">
        <w:rPr>
          <w:rFonts w:ascii="Times New Roman" w:hAnsi="Times New Roman" w:cs="Times New Roman"/>
        </w:rPr>
        <w:t xml:space="preserve"> 2010. №10. С. 90.</w:t>
      </w:r>
    </w:p>
  </w:footnote>
  <w:footnote w:id="22">
    <w:p w:rsidR="00C46532" w:rsidRPr="00BC1F38" w:rsidRDefault="00C46532" w:rsidP="00C46532">
      <w:pPr>
        <w:pStyle w:val="a4"/>
        <w:jc w:val="both"/>
        <w:rPr>
          <w:rFonts w:ascii="Times New Roman" w:hAnsi="Times New Roman" w:cs="Times New Roman"/>
        </w:rPr>
      </w:pPr>
      <w:r w:rsidRPr="00BC1F38">
        <w:rPr>
          <w:rStyle w:val="a6"/>
          <w:rFonts w:ascii="Times New Roman" w:hAnsi="Times New Roman" w:cs="Times New Roman"/>
        </w:rPr>
        <w:footnoteRef/>
      </w:r>
      <w:r w:rsidR="003A3441">
        <w:rPr>
          <w:rFonts w:ascii="Times New Roman" w:hAnsi="Times New Roman" w:cs="Times New Roman"/>
        </w:rPr>
        <w:t xml:space="preserve"> </w:t>
      </w:r>
      <w:r w:rsidRPr="00BC1F38">
        <w:rPr>
          <w:rFonts w:ascii="Times New Roman" w:hAnsi="Times New Roman" w:cs="Times New Roman"/>
        </w:rPr>
        <w:t xml:space="preserve">Ратушна Б. П. Принцип рівності сторін у цивільному процесі України. </w:t>
      </w:r>
      <w:r w:rsidRPr="00CD264B">
        <w:rPr>
          <w:rFonts w:ascii="Times New Roman" w:hAnsi="Times New Roman" w:cs="Times New Roman"/>
          <w:i/>
        </w:rPr>
        <w:t>Митна справа</w:t>
      </w:r>
      <w:r w:rsidRPr="00BC1F38">
        <w:rPr>
          <w:rFonts w:ascii="Times New Roman" w:hAnsi="Times New Roman" w:cs="Times New Roman"/>
        </w:rPr>
        <w:t xml:space="preserve">. 2015. № 4(2). </w:t>
      </w:r>
      <w:r w:rsidR="003A3441">
        <w:rPr>
          <w:rFonts w:ascii="Times New Roman" w:hAnsi="Times New Roman" w:cs="Times New Roman"/>
        </w:rPr>
        <w:t>С. 100.</w:t>
      </w:r>
    </w:p>
  </w:footnote>
  <w:footnote w:id="23">
    <w:p w:rsidR="00C46532" w:rsidRPr="00323B20" w:rsidRDefault="00C46532" w:rsidP="00C46532">
      <w:pPr>
        <w:pStyle w:val="a4"/>
        <w:jc w:val="both"/>
        <w:rPr>
          <w:rFonts w:ascii="Times New Roman" w:hAnsi="Times New Roman" w:cs="Times New Roman"/>
        </w:rPr>
      </w:pPr>
      <w:r w:rsidRPr="00323B20">
        <w:rPr>
          <w:rStyle w:val="a6"/>
          <w:rFonts w:ascii="Times New Roman" w:hAnsi="Times New Roman" w:cs="Times New Roman"/>
        </w:rPr>
        <w:footnoteRef/>
      </w:r>
      <w:r w:rsidR="0047416C">
        <w:rPr>
          <w:rFonts w:ascii="Times New Roman" w:hAnsi="Times New Roman" w:cs="Times New Roman"/>
        </w:rPr>
        <w:t xml:space="preserve"> </w:t>
      </w:r>
      <w:r w:rsidRPr="00323B20">
        <w:rPr>
          <w:rFonts w:ascii="Times New Roman" w:hAnsi="Times New Roman" w:cs="Times New Roman"/>
        </w:rPr>
        <w:t xml:space="preserve">Дяченко С.В., Цісар Г.І. Реалізація принципу верховенства права через призму електронного судочинства: теоретичні та практичні підходи. </w:t>
      </w:r>
      <w:r w:rsidRPr="00CD264B">
        <w:rPr>
          <w:rFonts w:ascii="Times New Roman" w:hAnsi="Times New Roman" w:cs="Times New Roman"/>
          <w:i/>
        </w:rPr>
        <w:t>Актуальні проблеми вітчизняної юриспруденції.</w:t>
      </w:r>
      <w:r w:rsidRPr="00323B20">
        <w:rPr>
          <w:rFonts w:ascii="Times New Roman" w:hAnsi="Times New Roman" w:cs="Times New Roman"/>
        </w:rPr>
        <w:t xml:space="preserve"> 2018. № 6. С. 111–114.</w:t>
      </w:r>
    </w:p>
  </w:footnote>
  <w:footnote w:id="24">
    <w:p w:rsidR="00C46532" w:rsidRPr="00323B20" w:rsidRDefault="00C46532" w:rsidP="00C46532">
      <w:pPr>
        <w:pStyle w:val="a4"/>
        <w:jc w:val="both"/>
        <w:rPr>
          <w:rFonts w:ascii="Times New Roman" w:hAnsi="Times New Roman" w:cs="Times New Roman"/>
        </w:rPr>
      </w:pPr>
      <w:r w:rsidRPr="00323B20">
        <w:rPr>
          <w:rStyle w:val="a6"/>
          <w:rFonts w:ascii="Times New Roman" w:hAnsi="Times New Roman" w:cs="Times New Roman"/>
        </w:rPr>
        <w:footnoteRef/>
      </w:r>
      <w:r w:rsidR="0047416C">
        <w:rPr>
          <w:rFonts w:ascii="Times New Roman" w:hAnsi="Times New Roman" w:cs="Times New Roman"/>
        </w:rPr>
        <w:t xml:space="preserve"> </w:t>
      </w:r>
      <w:r w:rsidRPr="00323B20">
        <w:rPr>
          <w:rFonts w:ascii="Times New Roman" w:hAnsi="Times New Roman" w:cs="Times New Roman"/>
        </w:rPr>
        <w:t>Татулич І.Ю. Цивільна процесуальна форма в суді першої і</w:t>
      </w:r>
      <w:r w:rsidR="00CD264B">
        <w:rPr>
          <w:rFonts w:ascii="Times New Roman" w:hAnsi="Times New Roman" w:cs="Times New Roman"/>
        </w:rPr>
        <w:t xml:space="preserve">нстанції в Україні: монографія. </w:t>
      </w:r>
      <w:r w:rsidRPr="00323B20">
        <w:rPr>
          <w:rFonts w:ascii="Times New Roman" w:hAnsi="Times New Roman" w:cs="Times New Roman"/>
        </w:rPr>
        <w:t xml:space="preserve">Чернівці: Чернівецький нац. ун-т, 2016. </w:t>
      </w:r>
      <w:r w:rsidR="003A3441">
        <w:rPr>
          <w:rFonts w:ascii="Times New Roman" w:hAnsi="Times New Roman" w:cs="Times New Roman"/>
        </w:rPr>
        <w:t>С. 47.</w:t>
      </w:r>
    </w:p>
  </w:footnote>
  <w:footnote w:id="25">
    <w:p w:rsidR="00C46532" w:rsidRPr="000C03A1" w:rsidRDefault="00C46532" w:rsidP="00C46532">
      <w:pPr>
        <w:pStyle w:val="a4"/>
        <w:jc w:val="both"/>
        <w:rPr>
          <w:rFonts w:ascii="Times New Roman" w:hAnsi="Times New Roman" w:cs="Times New Roman"/>
        </w:rPr>
      </w:pPr>
      <w:r w:rsidRPr="000C03A1">
        <w:rPr>
          <w:rStyle w:val="a6"/>
          <w:rFonts w:ascii="Times New Roman" w:hAnsi="Times New Roman" w:cs="Times New Roman"/>
        </w:rPr>
        <w:footnoteRef/>
      </w:r>
      <w:r w:rsidR="0047416C">
        <w:rPr>
          <w:rFonts w:ascii="Times New Roman" w:hAnsi="Times New Roman" w:cs="Times New Roman"/>
        </w:rPr>
        <w:t xml:space="preserve"> </w:t>
      </w:r>
      <w:r w:rsidRPr="000C03A1">
        <w:rPr>
          <w:rFonts w:ascii="Times New Roman" w:hAnsi="Times New Roman" w:cs="Times New Roman"/>
        </w:rPr>
        <w:t>Романадзе Л.Д. Врегулювання спору за участю судді та інші процесуальні новели: вплив на розвиток</w:t>
      </w:r>
      <w:r w:rsidR="00CD264B">
        <w:rPr>
          <w:rFonts w:ascii="Times New Roman" w:hAnsi="Times New Roman" w:cs="Times New Roman"/>
        </w:rPr>
        <w:t xml:space="preserve"> медіації [Електронний ресурс]</w:t>
      </w:r>
      <w:r w:rsidRPr="000C03A1">
        <w:rPr>
          <w:rFonts w:ascii="Times New Roman" w:hAnsi="Times New Roman" w:cs="Times New Roman"/>
        </w:rPr>
        <w:t>. 2017. С. 1-4</w:t>
      </w:r>
      <w:r w:rsidR="00F47E53">
        <w:rPr>
          <w:rFonts w:ascii="Times New Roman" w:hAnsi="Times New Roman" w:cs="Times New Roman"/>
        </w:rPr>
        <w:t>.</w:t>
      </w:r>
    </w:p>
  </w:footnote>
  <w:footnote w:id="26">
    <w:p w:rsidR="00C46532" w:rsidRPr="000C03A1" w:rsidRDefault="00C46532" w:rsidP="00C46532">
      <w:pPr>
        <w:pStyle w:val="a4"/>
        <w:jc w:val="both"/>
        <w:rPr>
          <w:rFonts w:ascii="Times New Roman" w:hAnsi="Times New Roman" w:cs="Times New Roman"/>
        </w:rPr>
      </w:pPr>
      <w:r w:rsidRPr="000C03A1">
        <w:rPr>
          <w:rStyle w:val="a6"/>
          <w:rFonts w:ascii="Times New Roman" w:hAnsi="Times New Roman" w:cs="Times New Roman"/>
        </w:rPr>
        <w:footnoteRef/>
      </w:r>
      <w:r w:rsidR="003A3441">
        <w:rPr>
          <w:rFonts w:ascii="Times New Roman" w:hAnsi="Times New Roman" w:cs="Times New Roman"/>
        </w:rPr>
        <w:t xml:space="preserve"> </w:t>
      </w:r>
      <w:r w:rsidR="001C7D81">
        <w:rPr>
          <w:rFonts w:ascii="Times New Roman" w:hAnsi="Times New Roman" w:cs="Times New Roman"/>
        </w:rPr>
        <w:t>Бондаренко С.</w:t>
      </w:r>
      <w:r w:rsidRPr="000C03A1">
        <w:rPr>
          <w:rFonts w:ascii="Times New Roman" w:hAnsi="Times New Roman" w:cs="Times New Roman"/>
        </w:rPr>
        <w:t>А. Участники медитативного процесса: гражданс</w:t>
      </w:r>
      <w:r w:rsidR="00F47E53">
        <w:rPr>
          <w:rFonts w:ascii="Times New Roman" w:hAnsi="Times New Roman" w:cs="Times New Roman"/>
        </w:rPr>
        <w:t xml:space="preserve">ко-правовой аспект. </w:t>
      </w:r>
      <w:r w:rsidRPr="00CD264B">
        <w:rPr>
          <w:rFonts w:ascii="Times New Roman" w:hAnsi="Times New Roman" w:cs="Times New Roman"/>
          <w:i/>
        </w:rPr>
        <w:t>Вестник</w:t>
      </w:r>
      <w:r w:rsidR="00F47E53" w:rsidRPr="00CD264B">
        <w:rPr>
          <w:rFonts w:ascii="Times New Roman" w:hAnsi="Times New Roman" w:cs="Times New Roman"/>
          <w:i/>
        </w:rPr>
        <w:t xml:space="preserve"> </w:t>
      </w:r>
      <w:r w:rsidRPr="00CD264B">
        <w:rPr>
          <w:rFonts w:ascii="Times New Roman" w:hAnsi="Times New Roman" w:cs="Times New Roman"/>
          <w:i/>
        </w:rPr>
        <w:t>Алтайской</w:t>
      </w:r>
      <w:r w:rsidR="00F47E53" w:rsidRPr="00CD264B">
        <w:rPr>
          <w:rFonts w:ascii="Times New Roman" w:hAnsi="Times New Roman" w:cs="Times New Roman"/>
          <w:i/>
        </w:rPr>
        <w:t xml:space="preserve"> </w:t>
      </w:r>
      <w:r w:rsidRPr="00CD264B">
        <w:rPr>
          <w:rFonts w:ascii="Times New Roman" w:hAnsi="Times New Roman" w:cs="Times New Roman"/>
          <w:i/>
        </w:rPr>
        <w:t>академии</w:t>
      </w:r>
      <w:r w:rsidR="00F47E53" w:rsidRPr="00CD264B">
        <w:rPr>
          <w:rFonts w:ascii="Times New Roman" w:hAnsi="Times New Roman" w:cs="Times New Roman"/>
          <w:i/>
        </w:rPr>
        <w:t xml:space="preserve"> экономики и права. </w:t>
      </w:r>
      <w:r w:rsidR="00F47E53">
        <w:rPr>
          <w:rFonts w:ascii="Times New Roman" w:hAnsi="Times New Roman" w:cs="Times New Roman"/>
        </w:rPr>
        <w:t xml:space="preserve">2012. № 3. </w:t>
      </w:r>
      <w:r w:rsidR="003A3441">
        <w:rPr>
          <w:rFonts w:ascii="Times New Roman" w:hAnsi="Times New Roman" w:cs="Times New Roman"/>
        </w:rPr>
        <w:t>С. 92.</w:t>
      </w:r>
    </w:p>
  </w:footnote>
  <w:footnote w:id="27">
    <w:p w:rsidR="00C46532" w:rsidRDefault="00C46532" w:rsidP="00C46532">
      <w:pPr>
        <w:pStyle w:val="a4"/>
        <w:jc w:val="both"/>
      </w:pPr>
      <w:r w:rsidRPr="000C03A1">
        <w:rPr>
          <w:rStyle w:val="a6"/>
          <w:rFonts w:ascii="Times New Roman" w:hAnsi="Times New Roman" w:cs="Times New Roman"/>
        </w:rPr>
        <w:footnoteRef/>
      </w:r>
      <w:r w:rsidR="003A3441">
        <w:rPr>
          <w:rFonts w:ascii="Times New Roman" w:hAnsi="Times New Roman" w:cs="Times New Roman"/>
        </w:rPr>
        <w:t xml:space="preserve"> </w:t>
      </w:r>
      <w:r w:rsidRPr="000C03A1">
        <w:rPr>
          <w:rFonts w:ascii="Times New Roman" w:hAnsi="Times New Roman" w:cs="Times New Roman"/>
        </w:rPr>
        <w:t>Подковенко Т. Інститут медіації у механізмі правових спо</w:t>
      </w:r>
      <w:r w:rsidR="00F47E53">
        <w:rPr>
          <w:rFonts w:ascii="Times New Roman" w:hAnsi="Times New Roman" w:cs="Times New Roman"/>
        </w:rPr>
        <w:t xml:space="preserve">рів: основні ідеї та принципи. </w:t>
      </w:r>
      <w:r w:rsidRPr="00CD264B">
        <w:rPr>
          <w:rFonts w:ascii="Times New Roman" w:hAnsi="Times New Roman" w:cs="Times New Roman"/>
          <w:i/>
        </w:rPr>
        <w:t>Актуальні проблеми пр</w:t>
      </w:r>
      <w:r w:rsidR="00F47E53" w:rsidRPr="00CD264B">
        <w:rPr>
          <w:rFonts w:ascii="Times New Roman" w:hAnsi="Times New Roman" w:cs="Times New Roman"/>
          <w:i/>
        </w:rPr>
        <w:t xml:space="preserve">авознавства. </w:t>
      </w:r>
      <w:r w:rsidR="00F47E53">
        <w:rPr>
          <w:rFonts w:ascii="Times New Roman" w:hAnsi="Times New Roman" w:cs="Times New Roman"/>
        </w:rPr>
        <w:t xml:space="preserve">2017. № 3. </w:t>
      </w:r>
      <w:r w:rsidRPr="000C03A1">
        <w:rPr>
          <w:rFonts w:ascii="Times New Roman" w:hAnsi="Times New Roman" w:cs="Times New Roman"/>
        </w:rPr>
        <w:t>С. 39.</w:t>
      </w:r>
    </w:p>
  </w:footnote>
  <w:footnote w:id="28">
    <w:p w:rsidR="00C46532" w:rsidRPr="000C03A1" w:rsidRDefault="00C46532" w:rsidP="00C46532">
      <w:pPr>
        <w:pStyle w:val="a4"/>
        <w:jc w:val="both"/>
        <w:rPr>
          <w:rFonts w:ascii="Times New Roman" w:hAnsi="Times New Roman" w:cs="Times New Roman"/>
        </w:rPr>
      </w:pPr>
      <w:r w:rsidRPr="000C03A1">
        <w:rPr>
          <w:rStyle w:val="a6"/>
          <w:rFonts w:ascii="Times New Roman" w:hAnsi="Times New Roman" w:cs="Times New Roman"/>
        </w:rPr>
        <w:footnoteRef/>
      </w:r>
      <w:r w:rsidR="003A3441">
        <w:rPr>
          <w:rFonts w:ascii="Times New Roman" w:hAnsi="Times New Roman" w:cs="Times New Roman"/>
        </w:rPr>
        <w:t xml:space="preserve"> </w:t>
      </w:r>
      <w:r w:rsidRPr="000C03A1">
        <w:rPr>
          <w:rFonts w:ascii="Times New Roman" w:hAnsi="Times New Roman" w:cs="Times New Roman"/>
        </w:rPr>
        <w:t xml:space="preserve">Дяченко С.В., Бичок Т.П. Актуальні питання врегулювання спору за участю судді. </w:t>
      </w:r>
      <w:r w:rsidRPr="00CD264B">
        <w:rPr>
          <w:rFonts w:ascii="Times New Roman" w:hAnsi="Times New Roman" w:cs="Times New Roman"/>
          <w:i/>
        </w:rPr>
        <w:t xml:space="preserve">Юридичний науковий електронний журнал. </w:t>
      </w:r>
      <w:r w:rsidRPr="000C03A1">
        <w:rPr>
          <w:rFonts w:ascii="Times New Roman" w:hAnsi="Times New Roman" w:cs="Times New Roman"/>
        </w:rPr>
        <w:t xml:space="preserve">2018. № 6. </w:t>
      </w:r>
      <w:r w:rsidR="003A3441">
        <w:rPr>
          <w:rFonts w:ascii="Times New Roman" w:hAnsi="Times New Roman" w:cs="Times New Roman"/>
        </w:rPr>
        <w:t>С. 87.</w:t>
      </w:r>
    </w:p>
  </w:footnote>
  <w:footnote w:id="29">
    <w:p w:rsidR="00C46532" w:rsidRPr="000C03A1" w:rsidRDefault="00C46532" w:rsidP="00C46532">
      <w:pPr>
        <w:pStyle w:val="a4"/>
        <w:jc w:val="both"/>
        <w:rPr>
          <w:rFonts w:ascii="Times New Roman" w:hAnsi="Times New Roman" w:cs="Times New Roman"/>
        </w:rPr>
      </w:pPr>
      <w:r w:rsidRPr="000C03A1">
        <w:rPr>
          <w:rStyle w:val="a6"/>
          <w:rFonts w:ascii="Times New Roman" w:hAnsi="Times New Roman" w:cs="Times New Roman"/>
        </w:rPr>
        <w:footnoteRef/>
      </w:r>
      <w:r w:rsidR="003A3441">
        <w:rPr>
          <w:rFonts w:ascii="Times New Roman" w:hAnsi="Times New Roman" w:cs="Times New Roman"/>
        </w:rPr>
        <w:t xml:space="preserve"> </w:t>
      </w:r>
      <w:r w:rsidRPr="000C03A1">
        <w:rPr>
          <w:rFonts w:ascii="Times New Roman" w:hAnsi="Times New Roman" w:cs="Times New Roman"/>
        </w:rPr>
        <w:t xml:space="preserve">Бондаренко-Зелінська Н.Л. Врегулювання спору за участю судді: проблеми та перспективи застосування. </w:t>
      </w:r>
      <w:r w:rsidRPr="00CD264B">
        <w:rPr>
          <w:rFonts w:ascii="Times New Roman" w:hAnsi="Times New Roman" w:cs="Times New Roman"/>
          <w:i/>
        </w:rPr>
        <w:t>Українські наукові записки</w:t>
      </w:r>
      <w:r w:rsidRPr="000C03A1">
        <w:rPr>
          <w:rFonts w:ascii="Times New Roman" w:hAnsi="Times New Roman" w:cs="Times New Roman"/>
        </w:rPr>
        <w:t>. 2018. № 67-68.</w:t>
      </w:r>
      <w:r w:rsidR="003A3441">
        <w:rPr>
          <w:rFonts w:ascii="Times New Roman" w:hAnsi="Times New Roman" w:cs="Times New Roman"/>
        </w:rPr>
        <w:t xml:space="preserve"> </w:t>
      </w:r>
      <w:r w:rsidRPr="000C03A1">
        <w:rPr>
          <w:rFonts w:ascii="Times New Roman" w:hAnsi="Times New Roman" w:cs="Times New Roman"/>
        </w:rPr>
        <w:t>С.</w:t>
      </w:r>
      <w:r w:rsidR="003A3441">
        <w:rPr>
          <w:rFonts w:ascii="Times New Roman" w:hAnsi="Times New Roman" w:cs="Times New Roman"/>
        </w:rPr>
        <w:t xml:space="preserve"> 67.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64465F"/>
    <w:rsid w:val="00003191"/>
    <w:rsid w:val="00052A8C"/>
    <w:rsid w:val="001C7D81"/>
    <w:rsid w:val="001D3DA9"/>
    <w:rsid w:val="00200147"/>
    <w:rsid w:val="00201258"/>
    <w:rsid w:val="002217E8"/>
    <w:rsid w:val="00233B11"/>
    <w:rsid w:val="002E44CE"/>
    <w:rsid w:val="003A3441"/>
    <w:rsid w:val="003A3C2C"/>
    <w:rsid w:val="003C19AC"/>
    <w:rsid w:val="0047416C"/>
    <w:rsid w:val="004C3BF3"/>
    <w:rsid w:val="00503834"/>
    <w:rsid w:val="00541372"/>
    <w:rsid w:val="005C50E3"/>
    <w:rsid w:val="00607448"/>
    <w:rsid w:val="0064465F"/>
    <w:rsid w:val="00711136"/>
    <w:rsid w:val="007511DB"/>
    <w:rsid w:val="008E00D8"/>
    <w:rsid w:val="00A16984"/>
    <w:rsid w:val="00A16AD2"/>
    <w:rsid w:val="00AA2B75"/>
    <w:rsid w:val="00AE0081"/>
    <w:rsid w:val="00C46532"/>
    <w:rsid w:val="00C94D71"/>
    <w:rsid w:val="00CD264B"/>
    <w:rsid w:val="00CE595F"/>
    <w:rsid w:val="00D6539B"/>
    <w:rsid w:val="00E1658D"/>
    <w:rsid w:val="00E24AD6"/>
    <w:rsid w:val="00E3663E"/>
    <w:rsid w:val="00E86850"/>
    <w:rsid w:val="00EF2391"/>
    <w:rsid w:val="00F262B4"/>
    <w:rsid w:val="00F47E53"/>
    <w:rsid w:val="00F84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532"/>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532"/>
    <w:rPr>
      <w:color w:val="0563C1" w:themeColor="hyperlink"/>
      <w:u w:val="single"/>
    </w:rPr>
  </w:style>
  <w:style w:type="paragraph" w:styleId="a4">
    <w:name w:val="footnote text"/>
    <w:basedOn w:val="a"/>
    <w:link w:val="a5"/>
    <w:uiPriority w:val="99"/>
    <w:unhideWhenUsed/>
    <w:rsid w:val="00C46532"/>
    <w:pPr>
      <w:spacing w:after="0" w:line="240" w:lineRule="auto"/>
    </w:pPr>
    <w:rPr>
      <w:sz w:val="20"/>
      <w:szCs w:val="20"/>
    </w:rPr>
  </w:style>
  <w:style w:type="character" w:customStyle="1" w:styleId="a5">
    <w:name w:val="Текст сноски Знак"/>
    <w:basedOn w:val="a0"/>
    <w:link w:val="a4"/>
    <w:uiPriority w:val="99"/>
    <w:rsid w:val="00C46532"/>
    <w:rPr>
      <w:sz w:val="20"/>
      <w:szCs w:val="20"/>
      <w:lang w:val="uk-UA"/>
    </w:rPr>
  </w:style>
  <w:style w:type="character" w:styleId="a6">
    <w:name w:val="footnote reference"/>
    <w:basedOn w:val="a0"/>
    <w:uiPriority w:val="99"/>
    <w:semiHidden/>
    <w:unhideWhenUsed/>
    <w:rsid w:val="00C46532"/>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5.rada.gov.ua/laws/show/276/201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zakon5.rada.gov.ua/laws/show/276/20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FA1E-57A8-40C7-BD79-60C52757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23</Pages>
  <Words>6332</Words>
  <Characters>36098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18</cp:revision>
  <dcterms:created xsi:type="dcterms:W3CDTF">2020-05-29T09:20:00Z</dcterms:created>
  <dcterms:modified xsi:type="dcterms:W3CDTF">2020-05-29T18:02:00Z</dcterms:modified>
</cp:coreProperties>
</file>