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56AF8" w14:textId="12D29EAC" w:rsidR="00E27390" w:rsidRPr="00E27390" w:rsidRDefault="00F71878" w:rsidP="002C22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Мудрий Я.С.</w:t>
      </w:r>
      <w:r w:rsidR="00E27390" w:rsidRPr="00E273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7390" w:rsidRPr="00E2739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Чернівці</w:t>
      </w:r>
      <w:r w:rsidR="00E27390" w:rsidRPr="00E27390">
        <w:rPr>
          <w:rFonts w:ascii="Times New Roman" w:hAnsi="Times New Roman" w:cs="Times New Roman"/>
          <w:i/>
          <w:sz w:val="28"/>
          <w:szCs w:val="28"/>
          <w:lang w:val="uk-UA"/>
        </w:rPr>
        <w:t>, Україна)</w:t>
      </w:r>
    </w:p>
    <w:p w14:paraId="12E58676" w14:textId="4A1DAF20" w:rsidR="00E27390" w:rsidRPr="00EA5192" w:rsidRDefault="000A257B" w:rsidP="002C22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5192">
        <w:rPr>
          <w:rFonts w:ascii="Times New Roman" w:hAnsi="Times New Roman" w:cs="Times New Roman"/>
          <w:b/>
          <w:sz w:val="28"/>
          <w:szCs w:val="28"/>
          <w:lang w:val="uk-UA"/>
        </w:rPr>
        <w:t>ПРАЦЕВЛАШТУВАННЯ ОСІБ З ІНВАЛІДНІСТЮ ЯК НАПРЯМ СОЦІАЛЬНОЇ РЕАБІЛІТАЦІЇ</w:t>
      </w:r>
    </w:p>
    <w:p w14:paraId="0A641298" w14:textId="2C1F6B20" w:rsidR="00E27390" w:rsidRPr="00EA5192" w:rsidRDefault="00E27390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92">
        <w:rPr>
          <w:rFonts w:ascii="Times New Roman" w:hAnsi="Times New Roman" w:cs="Times New Roman"/>
          <w:sz w:val="28"/>
          <w:szCs w:val="28"/>
          <w:lang w:val="uk-UA"/>
        </w:rPr>
        <w:t xml:space="preserve">У тезах </w:t>
      </w:r>
      <w:r w:rsidR="00EA5192" w:rsidRPr="00EA5192">
        <w:rPr>
          <w:rFonts w:ascii="Times New Roman" w:hAnsi="Times New Roman" w:cs="Times New Roman"/>
          <w:sz w:val="28"/>
          <w:szCs w:val="28"/>
          <w:lang w:val="uk-UA"/>
        </w:rPr>
        <w:t xml:space="preserve">наведено роль працевлаштування осіб з інвалідністю 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як складової</w:t>
      </w:r>
      <w:r w:rsidR="00EA5192" w:rsidRPr="00EA519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реабілітації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 xml:space="preserve"> для їх</w:t>
      </w:r>
      <w:r w:rsidR="00EA5192" w:rsidRPr="00EA5192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інтеграції у суспільство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2A0DC3" w14:textId="360B0E4A" w:rsidR="00E27390" w:rsidRPr="009F7790" w:rsidRDefault="009F7790" w:rsidP="002C2211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fr-FR"/>
        </w:rPr>
      </w:pPr>
      <w:bookmarkStart w:id="0" w:name="_GoBack"/>
      <w:proofErr w:type="spellStart"/>
      <w:r w:rsidRPr="009F7790">
        <w:rPr>
          <w:rFonts w:ascii="Times New Roman" w:hAnsi="Times New Roman" w:cs="Times New Roman"/>
          <w:b/>
          <w:sz w:val="28"/>
          <w:szCs w:val="28"/>
          <w:lang w:val="uk-UA"/>
        </w:rPr>
        <w:t>Mudryi</w:t>
      </w:r>
      <w:bookmarkEnd w:id="0"/>
      <w:proofErr w:type="spellEnd"/>
      <w:r w:rsidRPr="009F77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Y.</w:t>
      </w:r>
      <w:r w:rsidR="00E27390" w:rsidRPr="009F7790">
        <w:rPr>
          <w:rFonts w:ascii="Times New Roman" w:hAnsi="Times New Roman" w:cs="Times New Roman"/>
          <w:b/>
          <w:sz w:val="28"/>
          <w:szCs w:val="28"/>
          <w:lang w:val="fr-FR"/>
        </w:rPr>
        <w:t> </w:t>
      </w:r>
      <w:r w:rsidRPr="009F779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Pr="009F7790">
        <w:rPr>
          <w:rFonts w:ascii="Times New Roman" w:hAnsi="Times New Roman" w:cs="Times New Roman"/>
          <w:i/>
          <w:sz w:val="28"/>
          <w:szCs w:val="28"/>
          <w:lang w:val="uk-UA"/>
        </w:rPr>
        <w:t>Chernivtsi</w:t>
      </w:r>
      <w:proofErr w:type="spellEnd"/>
      <w:r w:rsidR="00E27390" w:rsidRPr="009F7790">
        <w:rPr>
          <w:rFonts w:ascii="Times New Roman" w:hAnsi="Times New Roman" w:cs="Times New Roman"/>
          <w:i/>
          <w:sz w:val="28"/>
          <w:szCs w:val="28"/>
          <w:lang w:val="fr-FR"/>
        </w:rPr>
        <w:t>, Ukraine)</w:t>
      </w:r>
    </w:p>
    <w:p w14:paraId="2DAB68C3" w14:textId="337B0EA7" w:rsidR="00B501B5" w:rsidRPr="00B501B5" w:rsidRDefault="00B501B5" w:rsidP="00B501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501B5">
        <w:rPr>
          <w:rFonts w:ascii="Times New Roman" w:hAnsi="Times New Roman" w:cs="Times New Roman"/>
          <w:b/>
          <w:caps/>
          <w:sz w:val="28"/>
          <w:szCs w:val="28"/>
          <w:lang w:val="en-US"/>
        </w:rPr>
        <w:t>pe</w:t>
      </w:r>
      <w:r w:rsidR="004E3F29">
        <w:rPr>
          <w:rFonts w:ascii="Times New Roman" w:hAnsi="Times New Roman" w:cs="Times New Roman"/>
          <w:b/>
          <w:caps/>
          <w:sz w:val="28"/>
          <w:szCs w:val="28"/>
          <w:lang w:val="en-US"/>
        </w:rPr>
        <w:t>rsons</w:t>
      </w:r>
      <w:r w:rsidRPr="00B501B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DISABILITIES EMPLOYMENT AS A DIRECTION OF SOCIAL REHABILITATION</w:t>
      </w:r>
    </w:p>
    <w:p w14:paraId="36ED8975" w14:textId="2B3A5827" w:rsidR="00B501B5" w:rsidRPr="00B501B5" w:rsidRDefault="00B501B5" w:rsidP="00B50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01B5">
        <w:rPr>
          <w:rFonts w:ascii="Times New Roman" w:hAnsi="Times New Roman" w:cs="Times New Roman"/>
          <w:sz w:val="28"/>
          <w:szCs w:val="28"/>
          <w:lang w:val="en-US"/>
        </w:rPr>
        <w:t xml:space="preserve">Theses describe the role of </w:t>
      </w:r>
      <w:r w:rsidR="00FF6741" w:rsidRPr="00B501B5">
        <w:rPr>
          <w:rFonts w:ascii="Times New Roman" w:hAnsi="Times New Roman" w:cs="Times New Roman"/>
          <w:sz w:val="28"/>
          <w:szCs w:val="28"/>
          <w:lang w:val="en-US"/>
        </w:rPr>
        <w:t xml:space="preserve">persons with disabilities </w:t>
      </w:r>
      <w:r w:rsidRPr="00B501B5">
        <w:rPr>
          <w:rFonts w:ascii="Times New Roman" w:hAnsi="Times New Roman" w:cs="Times New Roman"/>
          <w:sz w:val="28"/>
          <w:szCs w:val="28"/>
          <w:lang w:val="en-US"/>
        </w:rPr>
        <w:t>employment as a component of social rehabilitation for their integration into society.</w:t>
      </w:r>
    </w:p>
    <w:p w14:paraId="4CDCFA31" w14:textId="51BF2997" w:rsidR="008F234A" w:rsidRPr="008F234A" w:rsidRDefault="008F234A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234A">
        <w:rPr>
          <w:rFonts w:ascii="Times New Roman" w:hAnsi="Times New Roman" w:cs="Times New Roman"/>
          <w:sz w:val="28"/>
          <w:szCs w:val="28"/>
          <w:lang w:val="uk-UA"/>
        </w:rPr>
        <w:t>На сучасному етапі розвитку соціальної роботи розуміння соціальної реабілітації тісно пов’язане із соціальним контекстом, яке передбачає відновлення як психофізичного здоров’я особистості, так і її інтеграцію в сучасне суспільство, сприяння в набутті статусу рівноправного члена суспільства.</w:t>
      </w:r>
    </w:p>
    <w:p w14:paraId="57C3A58D" w14:textId="77777777" w:rsidR="00DB6E6C" w:rsidRDefault="00D9528B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234A">
        <w:rPr>
          <w:rFonts w:ascii="Times New Roman" w:hAnsi="Times New Roman" w:cs="Times New Roman"/>
          <w:sz w:val="28"/>
          <w:szCs w:val="28"/>
          <w:lang w:val="uk-UA"/>
        </w:rPr>
        <w:t>Особлив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ого значення це набуває відносно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проблем зайнятості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осіб з 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>інвалід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ністю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захисту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даної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осіб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, і 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умовлена тим, що вони не в змозі нарівні з усіма конкурувати на ринку праці через зниження рівня працездатності. </w:t>
      </w:r>
    </w:p>
    <w:p w14:paraId="7F01E1E7" w14:textId="18A57643" w:rsidR="00DB6E6C" w:rsidRPr="00DB6E6C" w:rsidRDefault="00DB6E6C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статистичними даними, до початку військових дій 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="00A7651C">
        <w:rPr>
          <w:rFonts w:ascii="Times New Roman" w:hAnsi="Times New Roman" w:cs="Times New Roman"/>
          <w:sz w:val="28"/>
          <w:szCs w:val="28"/>
          <w:lang w:val="uk-UA"/>
        </w:rPr>
        <w:t>налічувалося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 2,8 мільйона громадян з інвалідністю,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тому числі і 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 пенсійного віку. Серед 1,4 мільйона осіб з інвалідністю працездатного віку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530 тисяч </w:t>
      </w:r>
      <w:r>
        <w:rPr>
          <w:rFonts w:ascii="Times New Roman" w:hAnsi="Times New Roman" w:cs="Times New Roman"/>
          <w:sz w:val="28"/>
          <w:szCs w:val="28"/>
          <w:lang w:val="uk-UA"/>
        </w:rPr>
        <w:t>осіб було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 офіційно працевлаштовані.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 </w:t>
      </w:r>
      <w:r w:rsidR="00A7651C">
        <w:rPr>
          <w:rFonts w:ascii="Times New Roman" w:hAnsi="Times New Roman" w:cs="Times New Roman"/>
          <w:sz w:val="28"/>
          <w:szCs w:val="28"/>
          <w:lang w:val="uk-UA"/>
        </w:rPr>
        <w:t xml:space="preserve">71,9% </w:t>
      </w:r>
      <w:r w:rsidR="00A7651C"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кількості працюючих осіб з інвалідністю</w:t>
      </w:r>
      <w:r w:rsidR="00A7651C">
        <w:rPr>
          <w:rFonts w:ascii="Times New Roman" w:hAnsi="Times New Roman" w:cs="Times New Roman"/>
          <w:sz w:val="28"/>
          <w:szCs w:val="28"/>
          <w:lang w:val="uk-UA"/>
        </w:rPr>
        <w:t xml:space="preserve">  мають третю, найлегшу групу інвалідності</w:t>
      </w:r>
      <w:r w:rsidR="00A7651C" w:rsidRPr="00A7651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7651C" w:rsidRPr="00A7651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A7651C">
        <w:rPr>
          <w:rFonts w:ascii="Times New Roman" w:hAnsi="Times New Roman" w:cs="Times New Roman"/>
          <w:sz w:val="28"/>
          <w:szCs w:val="28"/>
          <w:lang w:val="uk-UA"/>
        </w:rPr>
        <w:t xml:space="preserve"> Це свідчить про те, що більшість осіб з інвалідністю не мають можливості прац</w:t>
      </w:r>
      <w:r w:rsidR="003D7C34">
        <w:rPr>
          <w:rFonts w:ascii="Times New Roman" w:hAnsi="Times New Roman" w:cs="Times New Roman"/>
          <w:sz w:val="28"/>
          <w:szCs w:val="28"/>
          <w:lang w:val="uk-UA"/>
        </w:rPr>
        <w:t>евлаштуватися</w:t>
      </w:r>
      <w:r w:rsidR="00A7651C">
        <w:rPr>
          <w:rFonts w:ascii="Times New Roman" w:hAnsi="Times New Roman" w:cs="Times New Roman"/>
          <w:sz w:val="28"/>
          <w:szCs w:val="28"/>
          <w:lang w:val="uk-UA"/>
        </w:rPr>
        <w:t>, що негативно впливає як на їх матеріальне становище, так і соціальний статус.</w:t>
      </w:r>
    </w:p>
    <w:p w14:paraId="1455C338" w14:textId="49716EC1" w:rsidR="008F234A" w:rsidRPr="008F234A" w:rsidRDefault="00D9528B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Люди з інвалідністю належать до найбільш соціально незахищених верств населення.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Зрозуміло, що порівняно зі здоровими індивідами особи з інвалідністю не є повноцінними за станом здоров’я, однак це не повинно 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lastRenderedPageBreak/>
        <w:t>впливати на важливість реалізації наданих їм конституційних прав і свобод. Досягнути цього допомагає законодавчо встановлені гарантії, різноманітні пільги й заходи соціально-правового захисту. Протягом минулого століття у світі суттєво змінилося ставленн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>я до таких осіб та їх проблем</w:t>
      </w:r>
      <w:r w:rsidR="008F234A" w:rsidRPr="008F234A">
        <w:rPr>
          <w:rFonts w:ascii="Times New Roman" w:hAnsi="Times New Roman" w:cs="Times New Roman"/>
          <w:sz w:val="28"/>
          <w:szCs w:val="28"/>
          <w:lang w:val="uk-UA"/>
        </w:rPr>
        <w:t>. Головним стало визнання прав інвалідів на повноцінне життя в суспільстві й на соціальний захист на державному рівні, а також реалізація цими особами конституційного права на працю.</w:t>
      </w:r>
    </w:p>
    <w:p w14:paraId="05AA1996" w14:textId="535A9859" w:rsidR="00DB6E6C" w:rsidRPr="008F234A" w:rsidRDefault="003D7C34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Вважаємо, що п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>рацевлаштування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 xml:space="preserve">один з 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найважливіший етап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комплексної 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реабілітації 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>особи з інвалідністю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>, що включає процес пошуку роботи та влаштування на неї.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189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B1894" w:rsidRPr="00EB1894">
        <w:rPr>
          <w:rFonts w:ascii="Times New Roman" w:hAnsi="Times New Roman" w:cs="Times New Roman"/>
          <w:sz w:val="28"/>
          <w:szCs w:val="28"/>
          <w:lang w:val="uk-UA"/>
        </w:rPr>
        <w:t>аціональн</w:t>
      </w:r>
      <w:r w:rsidR="00EB189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B1894"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працевлаштування і отримання робочого міста є шляхом компенсації обмежень життєдіяльності осіб з інвалідністю та їх інтеграції у суспільство.</w:t>
      </w:r>
      <w:r w:rsidR="00EB18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6E6C" w:rsidRPr="00DB6E6C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комплексної реабілітації базується на розумінні реабілітації як зміни стану самого індивіда, повернення його соціального статусу до певних початкових критеріїв. Вона передбачає низку заходів різнопланового характеру з різних аспектів та сфер життєдіяльності індивіда. </w:t>
      </w:r>
      <w:r w:rsidR="00EB1894">
        <w:rPr>
          <w:rFonts w:ascii="Times New Roman" w:hAnsi="Times New Roman" w:cs="Times New Roman"/>
          <w:sz w:val="28"/>
          <w:szCs w:val="28"/>
          <w:lang w:val="uk-UA"/>
        </w:rPr>
        <w:t xml:space="preserve">У комплексну реабілітацію входить і соціальна реабілітація. 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реабілітацію інвалідів України»</w:t>
      </w:r>
      <w:r w:rsidR="00DB6E6C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, що соціальна реабілітація – це система заходів, спрямованих на створення і забезпечення умов для повернення особи до активної участі у житті, відновлення її соціального статусу та здатності до самостійної суспільної і родинно-побутової діяльності шляхом </w:t>
      </w:r>
      <w:proofErr w:type="spellStart"/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EB189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>середовищної</w:t>
      </w:r>
      <w:proofErr w:type="spellEnd"/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орієнтації та соціально-побутової адаптації, задоволення потреби у забезпеченні технічними та іншими засобами реабілітації [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B6E6C" w:rsidRPr="008F234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DB6E6C" w:rsidRPr="008F234A">
        <w:rPr>
          <w:lang w:val="uk-UA"/>
        </w:rPr>
        <w:t xml:space="preserve"> </w:t>
      </w:r>
    </w:p>
    <w:p w14:paraId="7F171F8C" w14:textId="77777777" w:rsidR="005F2E16" w:rsidRDefault="000A257B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На нашу думку,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працевлаштування як напрям соціальної реабілітації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 xml:space="preserve">особи з інвалідністю, повинно 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="005F2E16"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дві 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основні функції: </w:t>
      </w:r>
    </w:p>
    <w:p w14:paraId="3CF6ED85" w14:textId="77777777" w:rsidR="00EA5192" w:rsidRDefault="000A257B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1. Стабілізаційну, яка сприяє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покраще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нню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матеріального та 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становища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 даної категорії населення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D58116" w14:textId="27506B14" w:rsidR="000A257B" w:rsidRPr="005F2E16" w:rsidRDefault="000A257B" w:rsidP="002C22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 2. Інтеграційну, яка забезпечує включення </w:t>
      </w:r>
      <w:r w:rsidR="00EA5192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t xml:space="preserve"> з інвалідністю в суспільне життя, отже, єдність суспільства на принципах соціального партнерства і соціальної справедливості. Одним із найважливіших завдань держави є </w:t>
      </w:r>
      <w:r w:rsidRPr="005F2E1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 захисту і повної інтеграції вразливих груп, а також окремих осіб в життя економіки та життя суспільства, в тому числі на основі загального і рівного доступу до освіти, інформації, технологій.</w:t>
      </w:r>
    </w:p>
    <w:p w14:paraId="3734E898" w14:textId="41C59B66" w:rsidR="00EB1894" w:rsidRPr="00EB1894" w:rsidRDefault="00EB1894" w:rsidP="002C2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Трудова діяльність визначає взаємовідносини членів суспільства. І хоча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 xml:space="preserve">особа з інвалідністю у 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>порівнян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зі здоровою людиною володіє обмеженою здатністю до праці, в умовах ринкової економіки в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повинн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бути конкурентоздатн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нарівні з іншими громадянами. Подолання наслідків інвалідності, відновлення втрачених функцій допомагають цим людям стати повноцінними членами суспільства. У цьому процесі особливу роль відіграє трудова діяльність, яка надає їй відчуття потр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з боку сім’ї 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B1894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</w:t>
      </w:r>
      <w:r w:rsidR="005F2E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7D6258" w14:textId="77777777" w:rsidR="00D9528B" w:rsidRPr="008F234A" w:rsidRDefault="00D9528B" w:rsidP="002C22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49C369" w14:textId="77777777" w:rsidR="00D9528B" w:rsidRDefault="00D9528B" w:rsidP="002C22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06A57A" w14:textId="77777777" w:rsidR="00E27390" w:rsidRPr="003D7C34" w:rsidRDefault="00E27390" w:rsidP="002C22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C34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 // ЛИТЕРАТУРА // </w:t>
      </w:r>
      <w:r w:rsidRPr="003D7C34"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14:paraId="1B08AA04" w14:textId="77777777" w:rsidR="00EA5192" w:rsidRPr="003D7C34" w:rsidRDefault="00EA5192" w:rsidP="002C2211">
      <w:pPr>
        <w:pStyle w:val="a7"/>
        <w:numPr>
          <w:ilvl w:val="0"/>
          <w:numId w:val="2"/>
        </w:numPr>
        <w:spacing w:after="0" w:line="360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EA5192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реабілітацію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51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5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>».</w:t>
      </w:r>
      <w:r w:rsidRPr="00EA5192">
        <w:t xml:space="preserve"> </w:t>
      </w:r>
      <w:r w:rsidRPr="00EA519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 xml:space="preserve"> ресурс]. – Режим доступу:</w:t>
      </w:r>
      <w:r w:rsidRPr="00EA51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https://ips.ligazakon.net/document/t052961?an=26&amp;ed=2020_01_01</w:t>
        </w:r>
      </w:hyperlink>
    </w:p>
    <w:p w14:paraId="6FEFE6D2" w14:textId="24C6BE1F" w:rsidR="00A7651C" w:rsidRDefault="00A7651C" w:rsidP="002C2211">
      <w:pPr>
        <w:pStyle w:val="a7"/>
        <w:numPr>
          <w:ilvl w:val="0"/>
          <w:numId w:val="2"/>
        </w:numPr>
        <w:spacing w:after="0" w:line="360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EA5192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EA5192">
        <w:rPr>
          <w:rFonts w:ascii="Times New Roman" w:hAnsi="Times New Roman" w:cs="Times New Roman"/>
          <w:sz w:val="28"/>
          <w:szCs w:val="28"/>
        </w:rPr>
        <w:t xml:space="preserve"> як... </w:t>
      </w:r>
      <w:proofErr w:type="spellStart"/>
      <w:r w:rsidRPr="00EA5192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="003D7C34" w:rsidRPr="00EA51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7C34" w:rsidRPr="00EA5192">
        <w:t xml:space="preserve"> </w:t>
      </w:r>
      <w:r w:rsidR="003D7C34" w:rsidRPr="00EA519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3D7C34" w:rsidRPr="00EA519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3D7C34" w:rsidRPr="00EA5192">
        <w:rPr>
          <w:rFonts w:ascii="Times New Roman" w:hAnsi="Times New Roman" w:cs="Times New Roman"/>
          <w:sz w:val="28"/>
          <w:szCs w:val="28"/>
        </w:rPr>
        <w:t xml:space="preserve"> ресурс]. – Режим доступу</w:t>
      </w:r>
      <w:r w:rsidR="003D7C34" w:rsidRPr="003D7C34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3D7C34" w:rsidRPr="003D7C3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hyperlink r:id="rId8" w:history="1"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ud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statti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/103-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pratsevlashtuvannia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iak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3D7C34" w:rsidRPr="003D7C34">
          <w:rPr>
            <w:rStyle w:val="a3"/>
            <w:rFonts w:ascii="Times New Roman" w:hAnsi="Times New Roman" w:cs="Times New Roman"/>
            <w:sz w:val="28"/>
            <w:szCs w:val="28"/>
          </w:rPr>
          <w:t>reabilitatsiia</w:t>
        </w:r>
      </w:hyperlink>
    </w:p>
    <w:p w14:paraId="26B21091" w14:textId="77777777" w:rsidR="003D7C34" w:rsidRPr="003D7C34" w:rsidRDefault="003D7C34" w:rsidP="002C221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3D7C34" w:rsidRPr="003D7C34" w:rsidSect="00A765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3A9"/>
    <w:multiLevelType w:val="hybridMultilevel"/>
    <w:tmpl w:val="9412059E"/>
    <w:lvl w:ilvl="0" w:tplc="32EE1CD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2E1E44"/>
    <w:multiLevelType w:val="hybridMultilevel"/>
    <w:tmpl w:val="25884612"/>
    <w:lvl w:ilvl="0" w:tplc="B316D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5F"/>
    <w:rsid w:val="000242B2"/>
    <w:rsid w:val="0003662A"/>
    <w:rsid w:val="00057B1F"/>
    <w:rsid w:val="000644C7"/>
    <w:rsid w:val="000A257B"/>
    <w:rsid w:val="000E35F5"/>
    <w:rsid w:val="00110687"/>
    <w:rsid w:val="0012132D"/>
    <w:rsid w:val="001332EE"/>
    <w:rsid w:val="00154175"/>
    <w:rsid w:val="001720F0"/>
    <w:rsid w:val="00181E8A"/>
    <w:rsid w:val="0018656C"/>
    <w:rsid w:val="00230C64"/>
    <w:rsid w:val="00257197"/>
    <w:rsid w:val="00275E85"/>
    <w:rsid w:val="002975C9"/>
    <w:rsid w:val="002C2211"/>
    <w:rsid w:val="002D2AC1"/>
    <w:rsid w:val="00307A19"/>
    <w:rsid w:val="00356287"/>
    <w:rsid w:val="003629D5"/>
    <w:rsid w:val="003C089C"/>
    <w:rsid w:val="003D7C34"/>
    <w:rsid w:val="003E0032"/>
    <w:rsid w:val="003F4392"/>
    <w:rsid w:val="003F4531"/>
    <w:rsid w:val="00406D99"/>
    <w:rsid w:val="004230BB"/>
    <w:rsid w:val="004303FE"/>
    <w:rsid w:val="00434C16"/>
    <w:rsid w:val="004372D0"/>
    <w:rsid w:val="00453A30"/>
    <w:rsid w:val="00460716"/>
    <w:rsid w:val="00480BFF"/>
    <w:rsid w:val="004D6BB2"/>
    <w:rsid w:val="004E3F29"/>
    <w:rsid w:val="004F5915"/>
    <w:rsid w:val="00590B05"/>
    <w:rsid w:val="005C0279"/>
    <w:rsid w:val="005C208E"/>
    <w:rsid w:val="005C7032"/>
    <w:rsid w:val="005F2E16"/>
    <w:rsid w:val="005F4E65"/>
    <w:rsid w:val="005F5CF4"/>
    <w:rsid w:val="00603FB2"/>
    <w:rsid w:val="00612987"/>
    <w:rsid w:val="00647E8A"/>
    <w:rsid w:val="00656C2A"/>
    <w:rsid w:val="00691894"/>
    <w:rsid w:val="0069421B"/>
    <w:rsid w:val="006A7159"/>
    <w:rsid w:val="006E27D7"/>
    <w:rsid w:val="00744CD1"/>
    <w:rsid w:val="007625B5"/>
    <w:rsid w:val="00767927"/>
    <w:rsid w:val="007C17C9"/>
    <w:rsid w:val="007F6994"/>
    <w:rsid w:val="00800706"/>
    <w:rsid w:val="00850F48"/>
    <w:rsid w:val="00851271"/>
    <w:rsid w:val="00865D40"/>
    <w:rsid w:val="00870D7D"/>
    <w:rsid w:val="008C07A2"/>
    <w:rsid w:val="008E3FC9"/>
    <w:rsid w:val="008F234A"/>
    <w:rsid w:val="00900A41"/>
    <w:rsid w:val="0092075A"/>
    <w:rsid w:val="00964788"/>
    <w:rsid w:val="00967A07"/>
    <w:rsid w:val="00997154"/>
    <w:rsid w:val="009A1CC9"/>
    <w:rsid w:val="009C49AE"/>
    <w:rsid w:val="009C5739"/>
    <w:rsid w:val="009D0EBB"/>
    <w:rsid w:val="009E633A"/>
    <w:rsid w:val="009F7790"/>
    <w:rsid w:val="00A065C5"/>
    <w:rsid w:val="00A2535C"/>
    <w:rsid w:val="00A4363E"/>
    <w:rsid w:val="00A63E8E"/>
    <w:rsid w:val="00A73DA2"/>
    <w:rsid w:val="00A7651C"/>
    <w:rsid w:val="00AE5421"/>
    <w:rsid w:val="00B01C2F"/>
    <w:rsid w:val="00B107E8"/>
    <w:rsid w:val="00B444FA"/>
    <w:rsid w:val="00B501B5"/>
    <w:rsid w:val="00BA2248"/>
    <w:rsid w:val="00BA3224"/>
    <w:rsid w:val="00BA3FE0"/>
    <w:rsid w:val="00BB2B50"/>
    <w:rsid w:val="00BC7525"/>
    <w:rsid w:val="00BE4A08"/>
    <w:rsid w:val="00BF03E6"/>
    <w:rsid w:val="00C3595E"/>
    <w:rsid w:val="00C46B80"/>
    <w:rsid w:val="00CA1615"/>
    <w:rsid w:val="00CA3D24"/>
    <w:rsid w:val="00CB53F3"/>
    <w:rsid w:val="00CC34E0"/>
    <w:rsid w:val="00CD235F"/>
    <w:rsid w:val="00D30C97"/>
    <w:rsid w:val="00D9528B"/>
    <w:rsid w:val="00DA2465"/>
    <w:rsid w:val="00DB6E6C"/>
    <w:rsid w:val="00DC065A"/>
    <w:rsid w:val="00DD6D59"/>
    <w:rsid w:val="00DF62D5"/>
    <w:rsid w:val="00E03B9F"/>
    <w:rsid w:val="00E17ACC"/>
    <w:rsid w:val="00E27390"/>
    <w:rsid w:val="00E27FDE"/>
    <w:rsid w:val="00E31D85"/>
    <w:rsid w:val="00E73CA1"/>
    <w:rsid w:val="00EA0B02"/>
    <w:rsid w:val="00EA5192"/>
    <w:rsid w:val="00EB1894"/>
    <w:rsid w:val="00EC4DE7"/>
    <w:rsid w:val="00F71878"/>
    <w:rsid w:val="00F72842"/>
    <w:rsid w:val="00F7402E"/>
    <w:rsid w:val="00F74338"/>
    <w:rsid w:val="00F753A7"/>
    <w:rsid w:val="00FA02BF"/>
    <w:rsid w:val="00FC1633"/>
    <w:rsid w:val="00FE0FE9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5F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5F"/>
    <w:pPr>
      <w:spacing w:after="200" w:line="276" w:lineRule="auto"/>
    </w:pPr>
    <w:rPr>
      <w:rFonts w:ascii="Calibri" w:hAnsi="Calibri" w:cs="Microsoft Uighur"/>
      <w:sz w:val="22"/>
      <w:szCs w:val="22"/>
    </w:rPr>
  </w:style>
  <w:style w:type="paragraph" w:styleId="1">
    <w:name w:val="heading 1"/>
    <w:basedOn w:val="a"/>
    <w:next w:val="a"/>
    <w:link w:val="10"/>
    <w:qFormat/>
    <w:rsid w:val="00A76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235F"/>
    <w:rPr>
      <w:color w:val="0000FF"/>
      <w:u w:val="single"/>
    </w:rPr>
  </w:style>
  <w:style w:type="paragraph" w:customStyle="1" w:styleId="11">
    <w:name w:val="Абзац списка1"/>
    <w:basedOn w:val="a"/>
    <w:qFormat/>
    <w:rsid w:val="00CD235F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CD235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CD235F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679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7927"/>
    <w:rPr>
      <w:rFonts w:ascii="Courier New" w:hAnsi="Courier New" w:cs="Courier New"/>
    </w:rPr>
  </w:style>
  <w:style w:type="paragraph" w:customStyle="1" w:styleId="msonormalcxspmiddle">
    <w:name w:val="msonormalcxspmiddle"/>
    <w:basedOn w:val="a"/>
    <w:rsid w:val="00B01C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qFormat/>
    <w:rsid w:val="00BE4A08"/>
    <w:pPr>
      <w:ind w:left="720"/>
      <w:contextualSpacing/>
    </w:pPr>
  </w:style>
  <w:style w:type="character" w:customStyle="1" w:styleId="xfm39493312">
    <w:name w:val="xfm_39493312"/>
    <w:basedOn w:val="a0"/>
    <w:rsid w:val="00CA3D24"/>
  </w:style>
  <w:style w:type="character" w:styleId="a6">
    <w:name w:val="FollowedHyperlink"/>
    <w:basedOn w:val="a0"/>
    <w:rsid w:val="00CA3D24"/>
    <w:rPr>
      <w:color w:val="800080" w:themeColor="followedHyperlink"/>
      <w:u w:val="single"/>
    </w:rPr>
  </w:style>
  <w:style w:type="character" w:customStyle="1" w:styleId="xfm55572428">
    <w:name w:val="xfm_55572428"/>
    <w:basedOn w:val="a0"/>
    <w:rsid w:val="00A4363E"/>
  </w:style>
  <w:style w:type="character" w:customStyle="1" w:styleId="y2iqfc">
    <w:name w:val="y2iqfc"/>
    <w:basedOn w:val="a0"/>
    <w:rsid w:val="00900A41"/>
  </w:style>
  <w:style w:type="character" w:customStyle="1" w:styleId="10">
    <w:name w:val="Заголовок 1 Знак"/>
    <w:basedOn w:val="a0"/>
    <w:link w:val="1"/>
    <w:rsid w:val="00A76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3D7C34"/>
    <w:pPr>
      <w:ind w:left="720"/>
      <w:contextualSpacing/>
    </w:pPr>
  </w:style>
  <w:style w:type="character" w:customStyle="1" w:styleId="rynqvb">
    <w:name w:val="rynqvb"/>
    <w:basedOn w:val="a0"/>
    <w:rsid w:val="00B50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5F"/>
    <w:pPr>
      <w:spacing w:after="200" w:line="276" w:lineRule="auto"/>
    </w:pPr>
    <w:rPr>
      <w:rFonts w:ascii="Calibri" w:hAnsi="Calibri" w:cs="Microsoft Uighur"/>
      <w:sz w:val="22"/>
      <w:szCs w:val="22"/>
    </w:rPr>
  </w:style>
  <w:style w:type="paragraph" w:styleId="1">
    <w:name w:val="heading 1"/>
    <w:basedOn w:val="a"/>
    <w:next w:val="a"/>
    <w:link w:val="10"/>
    <w:qFormat/>
    <w:rsid w:val="00A76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235F"/>
    <w:rPr>
      <w:color w:val="0000FF"/>
      <w:u w:val="single"/>
    </w:rPr>
  </w:style>
  <w:style w:type="paragraph" w:customStyle="1" w:styleId="11">
    <w:name w:val="Абзац списка1"/>
    <w:basedOn w:val="a"/>
    <w:qFormat/>
    <w:rsid w:val="00CD235F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CD235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CD235F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679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7927"/>
    <w:rPr>
      <w:rFonts w:ascii="Courier New" w:hAnsi="Courier New" w:cs="Courier New"/>
    </w:rPr>
  </w:style>
  <w:style w:type="paragraph" w:customStyle="1" w:styleId="msonormalcxspmiddle">
    <w:name w:val="msonormalcxspmiddle"/>
    <w:basedOn w:val="a"/>
    <w:rsid w:val="00B01C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qFormat/>
    <w:rsid w:val="00BE4A08"/>
    <w:pPr>
      <w:ind w:left="720"/>
      <w:contextualSpacing/>
    </w:pPr>
  </w:style>
  <w:style w:type="character" w:customStyle="1" w:styleId="xfm39493312">
    <w:name w:val="xfm_39493312"/>
    <w:basedOn w:val="a0"/>
    <w:rsid w:val="00CA3D24"/>
  </w:style>
  <w:style w:type="character" w:styleId="a6">
    <w:name w:val="FollowedHyperlink"/>
    <w:basedOn w:val="a0"/>
    <w:rsid w:val="00CA3D24"/>
    <w:rPr>
      <w:color w:val="800080" w:themeColor="followedHyperlink"/>
      <w:u w:val="single"/>
    </w:rPr>
  </w:style>
  <w:style w:type="character" w:customStyle="1" w:styleId="xfm55572428">
    <w:name w:val="xfm_55572428"/>
    <w:basedOn w:val="a0"/>
    <w:rsid w:val="00A4363E"/>
  </w:style>
  <w:style w:type="character" w:customStyle="1" w:styleId="y2iqfc">
    <w:name w:val="y2iqfc"/>
    <w:basedOn w:val="a0"/>
    <w:rsid w:val="00900A41"/>
  </w:style>
  <w:style w:type="character" w:customStyle="1" w:styleId="10">
    <w:name w:val="Заголовок 1 Знак"/>
    <w:basedOn w:val="a0"/>
    <w:link w:val="1"/>
    <w:rsid w:val="00A76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3D7C34"/>
    <w:pPr>
      <w:ind w:left="720"/>
      <w:contextualSpacing/>
    </w:pPr>
  </w:style>
  <w:style w:type="character" w:customStyle="1" w:styleId="rynqvb">
    <w:name w:val="rynqvb"/>
    <w:basedOn w:val="a0"/>
    <w:rsid w:val="00B50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.org.ua/statti/103-pratsevlashtuvannia-iak-reabilitatsiia" TargetMode="External"/><Relationship Id="rId3" Type="http://schemas.openxmlformats.org/officeDocument/2006/relationships/styles" Target="styles.xml"/><Relationship Id="rId7" Type="http://schemas.openxmlformats.org/officeDocument/2006/relationships/hyperlink" Target="https://ips.ligazakon.net/document/t052961?an=26&amp;ed=2020_01_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6727-48F0-4831-AF1C-E51042B7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</CharactersWithSpaces>
  <SharedDoc>false</SharedDoc>
  <HLinks>
    <vt:vector size="18" baseType="variant">
      <vt:variant>
        <vt:i4>7471110</vt:i4>
      </vt:variant>
      <vt:variant>
        <vt:i4>6</vt:i4>
      </vt:variant>
      <vt:variant>
        <vt:i4>0</vt:i4>
      </vt:variant>
      <vt:variant>
        <vt:i4>5</vt:i4>
      </vt:variant>
      <vt:variant>
        <vt:lpwstr>mailto:vtory@te.net.ua</vt:lpwstr>
      </vt:variant>
      <vt:variant>
        <vt:lpwstr/>
      </vt:variant>
      <vt:variant>
        <vt:i4>7995515</vt:i4>
      </vt:variant>
      <vt:variant>
        <vt:i4>3</vt:i4>
      </vt:variant>
      <vt:variant>
        <vt:i4>0</vt:i4>
      </vt:variant>
      <vt:variant>
        <vt:i4>5</vt:i4>
      </vt:variant>
      <vt:variant>
        <vt:lpwstr>http://hsf.opu.ua/chairs/sm/scienceway/publications/compilation</vt:lpwstr>
      </vt:variant>
      <vt:variant>
        <vt:lpwstr/>
      </vt:variant>
      <vt:variant>
        <vt:i4>5111827</vt:i4>
      </vt:variant>
      <vt:variant>
        <vt:i4>0</vt:i4>
      </vt:variant>
      <vt:variant>
        <vt:i4>0</vt:i4>
      </vt:variant>
      <vt:variant>
        <vt:i4>5</vt:i4>
      </vt:variant>
      <vt:variant>
        <vt:lpwstr>http://hsf.opu.ua/chairs/sm/scienceway/conference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9</cp:revision>
  <dcterms:created xsi:type="dcterms:W3CDTF">2023-03-05T17:46:00Z</dcterms:created>
  <dcterms:modified xsi:type="dcterms:W3CDTF">2023-04-19T08:32:00Z</dcterms:modified>
</cp:coreProperties>
</file>