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D9F6" w14:textId="257F8081" w:rsidR="0019490F" w:rsidRDefault="00000000">
      <w:pPr>
        <w:spacing w:line="360" w:lineRule="auto"/>
        <w:jc w:val="right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uk-UA"/>
        </w:rPr>
      </w:pPr>
      <w:r w:rsidRPr="00484BB3">
        <w:rPr>
          <w:rFonts w:ascii="Times New Roman" w:eastAsia="Times New Roman" w:hAnsi="Times New Roman"/>
          <w:b/>
          <w:bCs/>
          <w:i/>
          <w:iCs/>
          <w:kern w:val="36"/>
          <w:sz w:val="28"/>
          <w:szCs w:val="28"/>
          <w:lang w:eastAsia="uk-UA"/>
        </w:rPr>
        <w:t>Світлана Щербина</w:t>
      </w:r>
      <w:r w:rsidR="00F526B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uk-UA"/>
        </w:rPr>
        <w:t xml:space="preserve"> </w:t>
      </w:r>
      <w:r w:rsidR="00F526B1" w:rsidRPr="00F526B1">
        <w:rPr>
          <w:rFonts w:ascii="Times New Roman" w:eastAsia="Times New Roman" w:hAnsi="Times New Roman"/>
          <w:b/>
          <w:bCs/>
          <w:kern w:val="36"/>
          <w:sz w:val="28"/>
          <w:szCs w:val="28"/>
          <w:vertAlign w:val="superscript"/>
          <w:lang w:eastAsia="uk-UA"/>
        </w:rPr>
        <w:t>1</w:t>
      </w:r>
      <w:r w:rsidR="00F526B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uk-UA"/>
        </w:rPr>
        <w:t xml:space="preserve"> </w:t>
      </w:r>
      <w:r w:rsidR="00F526B1" w:rsidRPr="00F526B1">
        <w:rPr>
          <w:rFonts w:ascii="Times New Roman" w:eastAsia="Times New Roman" w:hAnsi="Times New Roman"/>
          <w:b/>
          <w:bCs/>
          <w:kern w:val="36"/>
          <w:sz w:val="28"/>
          <w:szCs w:val="28"/>
          <w:vertAlign w:val="superscript"/>
          <w:lang w:eastAsia="uk-UA"/>
        </w:rPr>
        <w:t xml:space="preserve">2 </w:t>
      </w:r>
      <w:r w:rsidRPr="00F526B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uk-UA"/>
        </w:rPr>
        <w:t xml:space="preserve"> </w:t>
      </w:r>
    </w:p>
    <w:p w14:paraId="3E0D8820" w14:textId="4D8BA6E9" w:rsidR="0019490F" w:rsidRDefault="00000000">
      <w:pPr>
        <w:spacing w:line="360" w:lineRule="auto"/>
        <w:jc w:val="right"/>
        <w:outlineLvl w:val="0"/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>кандидат філологічних наук</w:t>
      </w:r>
    </w:p>
    <w:p w14:paraId="331A46F8" w14:textId="157795BB" w:rsidR="00F526B1" w:rsidRDefault="00F526B1">
      <w:pPr>
        <w:spacing w:line="360" w:lineRule="auto"/>
        <w:jc w:val="right"/>
        <w:outlineLvl w:val="0"/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</w:pPr>
      <w:r w:rsidRPr="00484BB3">
        <w:rPr>
          <w:rFonts w:ascii="Times New Roman" w:eastAsia="Times New Roman" w:hAnsi="Times New Roman"/>
          <w:i/>
          <w:iCs/>
          <w:kern w:val="36"/>
          <w:sz w:val="28"/>
          <w:szCs w:val="28"/>
          <w:vertAlign w:val="superscript"/>
          <w:lang w:eastAsia="uk-UA"/>
        </w:rPr>
        <w:t>1</w:t>
      </w: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 xml:space="preserve"> доцент кафедри фінансів і маркетингу </w:t>
      </w:r>
    </w:p>
    <w:p w14:paraId="7C4FCE95" w14:textId="6BEB0C2D" w:rsidR="00F526B1" w:rsidRDefault="00F526B1">
      <w:pPr>
        <w:spacing w:line="360" w:lineRule="auto"/>
        <w:jc w:val="right"/>
        <w:outlineLvl w:val="0"/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 xml:space="preserve">ВПНЗ </w:t>
      </w: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val="en-US" w:eastAsia="uk-UA"/>
        </w:rPr>
        <w:t>“</w:t>
      </w: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>Інститут екології економіки і права</w:t>
      </w: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val="en-US" w:eastAsia="uk-UA"/>
        </w:rPr>
        <w:t>”</w:t>
      </w:r>
    </w:p>
    <w:p w14:paraId="0801F84B" w14:textId="161D53F2" w:rsidR="00484BB3" w:rsidRPr="00484BB3" w:rsidRDefault="00484BB3">
      <w:pPr>
        <w:spacing w:line="360" w:lineRule="auto"/>
        <w:jc w:val="right"/>
        <w:outlineLvl w:val="0"/>
        <w:rPr>
          <w:rFonts w:ascii="Times New Roman" w:eastAsia="Times New Roman" w:hAnsi="Times New Roman"/>
          <w:i/>
          <w:iCs/>
          <w:kern w:val="36"/>
          <w:sz w:val="28"/>
          <w:szCs w:val="28"/>
          <w:lang w:val="en-US" w:eastAsia="uk-UA"/>
        </w:rPr>
      </w:pP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>Київ, Україна;</w:t>
      </w:r>
    </w:p>
    <w:p w14:paraId="0C6B09B2" w14:textId="21FA76B5" w:rsidR="0019490F" w:rsidRDefault="00484BB3">
      <w:pPr>
        <w:spacing w:line="360" w:lineRule="auto"/>
        <w:jc w:val="right"/>
        <w:outlineLvl w:val="0"/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 xml:space="preserve"> </w:t>
      </w:r>
      <w:r w:rsidRPr="00484BB3">
        <w:rPr>
          <w:rFonts w:ascii="Times New Roman" w:eastAsia="Times New Roman" w:hAnsi="Times New Roman"/>
          <w:i/>
          <w:iCs/>
          <w:kern w:val="36"/>
          <w:sz w:val="28"/>
          <w:szCs w:val="28"/>
          <w:vertAlign w:val="superscript"/>
          <w:lang w:eastAsia="uk-UA"/>
        </w:rPr>
        <w:t>2</w:t>
      </w: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 xml:space="preserve"> </w:t>
      </w:r>
      <w:r w:rsidR="00F526B1"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>доцент</w:t>
      </w: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 xml:space="preserve"> кафедри іноземних мов для природничих факультетів</w:t>
      </w:r>
    </w:p>
    <w:p w14:paraId="118BA6A2" w14:textId="77777777" w:rsidR="0019490F" w:rsidRDefault="00000000">
      <w:pPr>
        <w:spacing w:line="360" w:lineRule="auto"/>
        <w:jc w:val="right"/>
        <w:outlineLvl w:val="0"/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>Чернівецький національний університет імені Юрія Федьковича</w:t>
      </w:r>
    </w:p>
    <w:p w14:paraId="6F3B6779" w14:textId="77777777" w:rsidR="0019490F" w:rsidRDefault="00000000">
      <w:pPr>
        <w:spacing w:line="360" w:lineRule="auto"/>
        <w:jc w:val="right"/>
        <w:outlineLvl w:val="0"/>
        <w:rPr>
          <w:rFonts w:ascii="Times New Roman" w:eastAsia="Times New Roman" w:hAnsi="Times New Roman"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iCs/>
          <w:kern w:val="36"/>
          <w:sz w:val="28"/>
          <w:szCs w:val="28"/>
          <w:lang w:eastAsia="uk-UA"/>
        </w:rPr>
        <w:t>Чернівці, Україна</w:t>
      </w:r>
      <w:r>
        <w:rPr>
          <w:rFonts w:ascii="Times New Roman" w:eastAsia="Times New Roman" w:hAnsi="Times New Roman"/>
          <w:kern w:val="36"/>
          <w:sz w:val="28"/>
          <w:szCs w:val="28"/>
          <w:lang w:eastAsia="uk-UA"/>
        </w:rPr>
        <w:t>.</w:t>
      </w:r>
    </w:p>
    <w:p w14:paraId="272B8D2C" w14:textId="77777777" w:rsidR="0019490F" w:rsidRDefault="0019490F">
      <w:pPr>
        <w:spacing w:line="360" w:lineRule="auto"/>
        <w:jc w:val="right"/>
        <w:outlineLvl w:val="0"/>
        <w:rPr>
          <w:rFonts w:ascii="Times New Roman" w:eastAsia="Times New Roman" w:hAnsi="Times New Roman"/>
          <w:kern w:val="36"/>
          <w:sz w:val="28"/>
          <w:szCs w:val="28"/>
          <w:lang w:eastAsia="uk-UA"/>
        </w:rPr>
      </w:pPr>
    </w:p>
    <w:p w14:paraId="26B3F45E" w14:textId="77777777" w:rsidR="0019490F" w:rsidRDefault="00000000">
      <w:pPr>
        <w:spacing w:line="36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uk-UA"/>
        </w:rPr>
        <w:t>СОЦІОЛІНГВІСТИЧНІ ОСОБЛИВОСТІ АМЕРИКАНСЬКОГО СЛЕНГУ В КОНТЕКСТІ СУЧАСНОЇ КОМУНІКАТИВНОЇ ПАРАДИГМИ</w:t>
      </w:r>
    </w:p>
    <w:p w14:paraId="0246DD13" w14:textId="77777777" w:rsidR="0019490F" w:rsidRDefault="0019490F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794CB3E" w14:textId="193458D8" w:rsidR="0019490F" w:rsidRDefault="00000000" w:rsidP="00F526B1">
      <w:pPr>
        <w:pBdr>
          <w:bottom w:val="single" w:sz="4" w:space="1" w:color="auto"/>
        </w:pBd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Сучасна американська комунікативна система характеризується наявністю двох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взаємопротилежних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тенденцій: з одного боку, спостерігається диференціація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простору через існування різноманітних діалектів,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соціолектів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і регіональних варіантів, а з іншого</w:t>
      </w:r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 xml:space="preserve"> – 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ктивні процеси уніфікації та взаємопроникнення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мовних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форм</w:t>
      </w:r>
      <w:r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 </w:t>
      </w:r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>(</w:t>
      </w:r>
      <w:proofErr w:type="spellStart"/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>Бацевич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, </w:t>
      </w:r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>2004)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. Така багатоманітність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мовних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практик може спричиняти як культурне збагачення, так і комунікативні бар’єри між різними соціальними групами.</w:t>
      </w:r>
    </w:p>
    <w:p w14:paraId="37D7698B" w14:textId="4D462884" w:rsidR="0019490F" w:rsidRDefault="00000000" w:rsidP="00F526B1">
      <w:pPr>
        <w:pBdr>
          <w:bottom w:val="single" w:sz="4" w:space="1" w:color="auto"/>
        </w:pBd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У цьому контексті особливого значення набуває дослідження сленгу як специфічного різновиду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соціолекту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>, що функціонує поза межами літературної норми та виконує важливі соціальні й прагматичні функції</w:t>
      </w:r>
      <w:r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 </w:t>
      </w:r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>(Клименко</w:t>
      </w:r>
      <w:r>
        <w:rPr>
          <w:rFonts w:ascii="Times New Roman" w:eastAsia="Times New Roman" w:hAnsi="Times New Roman"/>
          <w:sz w:val="28"/>
          <w:szCs w:val="28"/>
          <w:lang w:val="en-US" w:eastAsia="uk-UA"/>
        </w:rPr>
        <w:t>,</w:t>
      </w:r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 xml:space="preserve"> 2015)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58684ABD" w14:textId="77777777" w:rsidR="00484BB3" w:rsidRDefault="00000000" w:rsidP="00484BB3">
      <w:pPr>
        <w:pBdr>
          <w:bottom w:val="single" w:sz="4" w:space="1" w:color="auto"/>
        </w:pBd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У статті досліджено соціолінгвістичну природу американського сленгу як динамічного компонента сучасної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системи. Проаналізовано його функції як маркера соціальної ідентичності, інструмента групової інтеграції та засобу експресивного самовираження. Особливу увагу приділено взаємодії сленгу з літературною нормою, процесам його поширення 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інституціоналізації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. Розглянуто тематичні поля студентського сленгу, що відображають ціннісні орієнтації молодіжного середовища. Доведено, що сленг виступає важливим </w:t>
      </w:r>
      <w:r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елементом неофіційної культури та відображає трансформації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картини світу.</w:t>
      </w:r>
    </w:p>
    <w:p w14:paraId="19B67FA9" w14:textId="61DEF720" w:rsidR="00484BB3" w:rsidRDefault="00000000" w:rsidP="00484BB3">
      <w:pPr>
        <w:pBdr>
          <w:bottom w:val="single" w:sz="4" w:space="1" w:color="auto"/>
        </w:pBd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У сучасній лінгвістиці мов</w:t>
      </w:r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>розг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ляда</w:t>
      </w:r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>ють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як систем</w:t>
      </w:r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соціально маркованих варіантів, що відображають стратифікацію суспільства</w:t>
      </w:r>
      <w:r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 </w:t>
      </w:r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>(</w:t>
      </w:r>
      <w:proofErr w:type="spellStart"/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>Holmes</w:t>
      </w:r>
      <w:proofErr w:type="spellEnd"/>
      <w:r w:rsidR="00484BB3">
        <w:rPr>
          <w:rFonts w:ascii="Times New Roman" w:eastAsia="Times New Roman" w:hAnsi="Times New Roman"/>
          <w:sz w:val="28"/>
          <w:szCs w:val="28"/>
          <w:lang w:eastAsia="uk-UA"/>
        </w:rPr>
        <w:t>, 2013)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Соціолекти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за визначенням дослідників, виступають не лише засобом комунікації, а й індикатором групової належності та соціальної солідарності </w:t>
      </w:r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 xml:space="preserve">(Ковальчук, 2019; </w:t>
      </w:r>
      <w:proofErr w:type="spellStart"/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>Holmes</w:t>
      </w:r>
      <w:proofErr w:type="spellEnd"/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>, 2013)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5F1CF0F3" w14:textId="56CD520B" w:rsidR="0019490F" w:rsidRDefault="00000000" w:rsidP="005F649F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Сленг, як особливий шар лексики, характеризується відхиленням від нормативної мови та функціонує переважно в неформальному спілкуванні. Його використання пов’язане з прагненням до експресивності, емоційності та створення неофіційної атмосфери комунікації </w:t>
      </w:r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 xml:space="preserve">(Ковальчук, 2019: </w:t>
      </w:r>
      <w:r w:rsidRPr="005F649F">
        <w:rPr>
          <w:rFonts w:ascii="Times New Roman" w:eastAsia="Times New Roman" w:hAnsi="Times New Roman"/>
          <w:sz w:val="28"/>
          <w:szCs w:val="28"/>
          <w:lang w:eastAsia="uk-UA"/>
        </w:rPr>
        <w:t>42</w:t>
      </w:r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745470F7" w14:textId="02A4AC7F" w:rsidR="0019490F" w:rsidRDefault="0000000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Дослідники також відзначають явище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colloquialization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of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English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», що полягає у проникненні розмовних елементів у стандартну мову та їх поступовій легітимації </w:t>
      </w:r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>(</w:t>
      </w:r>
      <w:proofErr w:type="spellStart"/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>Holmes</w:t>
      </w:r>
      <w:proofErr w:type="spellEnd"/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>, 2013: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en-US" w:eastAsia="uk-UA"/>
        </w:rPr>
        <w:t>124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]. Це свідчить про зростаючу роль неформальних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мовних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практик у сучасному суспільстві.</w:t>
      </w:r>
    </w:p>
    <w:p w14:paraId="0120971A" w14:textId="0C5513E2" w:rsidR="0019490F" w:rsidRDefault="0000000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Сленг трактуємо як лексичний пласт, що об’єднує слова й вирази, характерні для певних соціальних груп. Він функціонує як засіб неформальної комунікації, що забезпечує інтимізацію спілкування та сприяє встановленню міжособистісної близькості.</w:t>
      </w:r>
      <w:r w:rsidR="005F649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5A5167C8" w14:textId="77777777" w:rsidR="0019490F" w:rsidRDefault="0000000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Його межі є надзвичайно рухливими: сленг виконує роль своєрідного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експериментального поля», де апробуються нові значення та форми. У процесі поширення окремі сленгові одиниці можуть інтегруватися в загальнонародну мову, втрачаючи первинну експресивність.</w:t>
      </w:r>
    </w:p>
    <w:p w14:paraId="00074B5D" w14:textId="77777777" w:rsidR="0019490F" w:rsidRDefault="0000000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Водночас варто розмежовувати сленг і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табуйовану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лексику. Хоча остання може функціонувати в межах певних субкультур, вона не є власне сленгом, а належить до окремого шару мовлення.</w:t>
      </w:r>
    </w:p>
    <w:p w14:paraId="6C44F380" w14:textId="77777777" w:rsidR="0019490F" w:rsidRDefault="0000000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Сленг відображає специфіку неофіційної культури, яка репрезентує світ як динамічну й незавершену систему. На відміну від офіційної культури, що ґрунтується на стабільних ієрархіях, сленг фіксує процеси трансформації та змін.</w:t>
      </w:r>
    </w:p>
    <w:p w14:paraId="2C3E5722" w14:textId="32FDE8A5" w:rsidR="0019490F" w:rsidRDefault="00000000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Це особливо помітно у сфері оцінної лексики. Наприклад, у той час як політично коректна мова прагне до нейтралізації негативних конотацій, сленг часто зберігає експресивність і навіть іронічність у позначенні фізичних або соціальних характеристик особи (напр.,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skinny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jelly-belly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1409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="00D01409">
        <w:rPr>
          <w:rFonts w:ascii="Times New Roman" w:eastAsia="Times New Roman" w:hAnsi="Times New Roman"/>
          <w:sz w:val="28"/>
          <w:szCs w:val="28"/>
          <w:lang w:val="en-US" w:eastAsia="uk-UA"/>
        </w:rPr>
        <w:t>(Green, 2010)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1F5CBF6E" w14:textId="13DC5B39" w:rsidR="0019490F" w:rsidRDefault="0000000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Аналіз студентського сленгу дозволяє виокремити низку домінантних тематичних полів</w:t>
      </w:r>
      <w:r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 </w:t>
      </w:r>
      <w:r w:rsidR="00D01409">
        <w:rPr>
          <w:rFonts w:ascii="Times New Roman" w:eastAsia="Times New Roman" w:hAnsi="Times New Roman"/>
          <w:sz w:val="28"/>
          <w:szCs w:val="28"/>
          <w:lang w:val="en-US" w:eastAsia="uk-UA"/>
        </w:rPr>
        <w:t>(Eble, 1996)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, що відображають ціннісні орієнтації молодіжного середовища.</w:t>
      </w:r>
    </w:p>
    <w:p w14:paraId="662A25F7" w14:textId="4F9981D5" w:rsidR="0019490F" w:rsidRDefault="00000000" w:rsidP="00D01409">
      <w:pPr>
        <w:spacing w:line="360" w:lineRule="auto"/>
        <w:ind w:firstLine="708"/>
        <w:jc w:val="both"/>
        <w:outlineLvl w:val="3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Фінансово-економічна сфера.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Висока частотність лексем на позначення грошей (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bank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bread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funds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scril</w:t>
      </w:r>
      <w:proofErr w:type="spellEnd"/>
      <w:r w:rsidR="00D01409">
        <w:rPr>
          <w:rFonts w:ascii="Times New Roman" w:eastAsia="Times New Roman" w:hAnsi="Times New Roman"/>
          <w:i/>
          <w:iCs/>
          <w:sz w:val="28"/>
          <w:szCs w:val="28"/>
          <w:lang w:val="en-US" w:eastAsia="uk-UA"/>
        </w:rPr>
        <w:t>)</w:t>
      </w:r>
      <w:r>
        <w:rPr>
          <w:rFonts w:ascii="Times New Roman" w:eastAsia="Times New Roman" w:hAnsi="Times New Roman"/>
          <w:i/>
          <w:iCs/>
          <w:sz w:val="28"/>
          <w:szCs w:val="28"/>
          <w:lang w:val="en-US" w:eastAsia="uk-UA"/>
        </w:rPr>
        <w:t xml:space="preserve"> </w:t>
      </w:r>
      <w:r w:rsidR="00D01409">
        <w:rPr>
          <w:rFonts w:ascii="Times New Roman" w:eastAsia="Times New Roman" w:hAnsi="Times New Roman"/>
          <w:i/>
          <w:iCs/>
          <w:sz w:val="28"/>
          <w:szCs w:val="28"/>
          <w:lang w:val="en-US" w:eastAsia="uk-UA"/>
        </w:rPr>
        <w:t>(Green, 2010</w:t>
      </w:r>
      <w:r>
        <w:rPr>
          <w:rFonts w:ascii="Times New Roman" w:eastAsia="Times New Roman" w:hAnsi="Times New Roman"/>
          <w:sz w:val="28"/>
          <w:szCs w:val="28"/>
          <w:lang w:val="en-US" w:eastAsia="uk-UA"/>
        </w:rPr>
        <w:t>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свідчить про значущість матеріальних цінностей. Показовим є акронім </w:t>
      </w:r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CREAM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cash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rules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everything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around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me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D01409"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 (Green, 2010</w:t>
      </w:r>
      <w:r w:rsidR="00D01409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D01409">
        <w:rPr>
          <w:rFonts w:ascii="Times New Roman" w:eastAsia="Times New Roman" w:hAnsi="Times New Roman"/>
          <w:sz w:val="28"/>
          <w:szCs w:val="28"/>
          <w:lang w:val="en-US" w:eastAsia="uk-UA"/>
        </w:rPr>
        <w:t xml:space="preserve"> </w:t>
      </w:r>
      <w:r w:rsidR="00D01409">
        <w:rPr>
          <w:rFonts w:ascii="Times New Roman" w:eastAsia="Times New Roman" w:hAnsi="Times New Roman"/>
          <w:sz w:val="28"/>
          <w:szCs w:val="28"/>
          <w:lang w:eastAsia="uk-UA"/>
        </w:rPr>
        <w:t xml:space="preserve">що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концептуалізує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домінування фінансового чинника.</w:t>
      </w:r>
    </w:p>
    <w:p w14:paraId="56BD3770" w14:textId="77777777" w:rsidR="0019490F" w:rsidRDefault="00000000">
      <w:pPr>
        <w:spacing w:line="360" w:lineRule="auto"/>
        <w:ind w:firstLine="708"/>
        <w:jc w:val="both"/>
        <w:outlineLvl w:val="3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Алкоголь і наркотики.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Сленгізми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на позначення алкогольних напоїв (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brew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booze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nectar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>) та станів сп’яніння (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blasted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zonked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mashed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>) відображають інтеграцію відповідної субкультури в молодіжне середовище.</w:t>
      </w:r>
    </w:p>
    <w:p w14:paraId="34049FED" w14:textId="77777777" w:rsidR="0019490F" w:rsidRDefault="00000000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Особливо розвиненою є лексика, пов’язана з наркотиками (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bud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Mary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Jane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green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>), що пояснюється їхньою роллю як елемента соціального досвіду молоді.</w:t>
      </w:r>
    </w:p>
    <w:p w14:paraId="09472360" w14:textId="77777777" w:rsidR="0019490F" w:rsidRDefault="00000000">
      <w:pPr>
        <w:spacing w:line="360" w:lineRule="auto"/>
        <w:ind w:firstLine="708"/>
        <w:jc w:val="both"/>
        <w:outlineLvl w:val="3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Емоційні та фізіологічні стани.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Значна кількість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сленгових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одиниць описує фізичні та емоційні стани людини, часто з іронічною або гіперболізованою конотацією.</w:t>
      </w:r>
    </w:p>
    <w:p w14:paraId="63F526B8" w14:textId="77777777" w:rsidR="0019490F" w:rsidRDefault="00000000">
      <w:pPr>
        <w:spacing w:line="360" w:lineRule="auto"/>
        <w:ind w:firstLine="360"/>
        <w:jc w:val="both"/>
        <w:outlineLvl w:val="3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Соціальна оцінка поведінки.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Сленг активно використовується для оцінювання міжособистісної поведінки:</w:t>
      </w:r>
    </w:p>
    <w:p w14:paraId="4EDB4BFE" w14:textId="77777777" w:rsidR="0019490F" w:rsidRDefault="0000000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надокучливість (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to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bug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somebody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), </w:t>
      </w:r>
    </w:p>
    <w:p w14:paraId="4DFF1F5F" w14:textId="77777777" w:rsidR="0019490F" w:rsidRDefault="0000000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підлабузництво (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brownnose</w:t>
      </w:r>
      <w:proofErr w:type="spellEnd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kiss-ass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), </w:t>
      </w:r>
    </w:p>
    <w:p w14:paraId="4F636005" w14:textId="77777777" w:rsidR="0019490F" w:rsidRDefault="0000000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боягузтво (</w:t>
      </w:r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NDS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), </w:t>
      </w:r>
    </w:p>
    <w:p w14:paraId="326777DC" w14:textId="77777777" w:rsidR="0019490F" w:rsidRDefault="00000000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нерішучість (</w:t>
      </w:r>
      <w:proofErr w:type="spellStart"/>
      <w:r>
        <w:rPr>
          <w:rFonts w:ascii="Times New Roman" w:eastAsia="Times New Roman" w:hAnsi="Times New Roman"/>
          <w:i/>
          <w:iCs/>
          <w:sz w:val="28"/>
          <w:szCs w:val="28"/>
          <w:lang w:eastAsia="uk-UA"/>
        </w:rPr>
        <w:t>chickenshit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). </w:t>
      </w:r>
    </w:p>
    <w:p w14:paraId="466DF6CF" w14:textId="77777777" w:rsidR="0019490F" w:rsidRDefault="00000000">
      <w:pPr>
        <w:spacing w:line="36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Це свідчить про формування альтернативної системи моральних норм у межах молодіжних спільнот.</w:t>
      </w:r>
    </w:p>
    <w:p w14:paraId="12AD0800" w14:textId="77777777" w:rsidR="0019490F" w:rsidRDefault="0000000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Проведене дослідження засвідчує, що американський сленг є важливим компонентом сучасної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системи, який відображає соціальну стратифікацію, культурні трансформації та ціннісні орієнтації суспільства.</w:t>
      </w:r>
    </w:p>
    <w:p w14:paraId="1318AFDC" w14:textId="77777777" w:rsidR="0019490F" w:rsidRDefault="00000000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Сленг виконує низку функцій: ідентифікаційну, експресивну, інтегративну та прагматичну. Його динамічний характер зумовлює постійне оновлення лексичного складу та взаємодію з літературною мовою.</w:t>
      </w:r>
    </w:p>
    <w:p w14:paraId="351F45D1" w14:textId="77777777" w:rsidR="0019490F" w:rsidRDefault="00000000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Аналіз студентського сленгу показав, що він відображає ключові сфери життєвого досвіду молоді, зокрема матеріальні цінності, гедоністичні практики та соціальні оцінки поведінки.</w:t>
      </w:r>
    </w:p>
    <w:p w14:paraId="0BC633ED" w14:textId="77777777" w:rsidR="0019490F" w:rsidRDefault="00000000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Таким чином, сленг слід розглядати не лише як периферійне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явище, а й як важливий інструмент репрезентації неофіційної культури 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мовної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картини світу сучасного суспільства.</w:t>
      </w:r>
    </w:p>
    <w:p w14:paraId="4DC2CC23" w14:textId="77777777" w:rsidR="0019490F" w:rsidRDefault="0019490F">
      <w:pPr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451E27AB" w14:textId="77777777" w:rsidR="0019490F" w:rsidRPr="00C86DE7" w:rsidRDefault="00000000" w:rsidP="00C86DE7">
      <w:pPr>
        <w:spacing w:before="100" w:beforeAutospacing="1" w:after="100" w:afterAutospacing="1" w:line="360" w:lineRule="auto"/>
        <w:ind w:left="709" w:hanging="425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C86DE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ЛІТЕРАТУРА</w:t>
      </w:r>
    </w:p>
    <w:p w14:paraId="4F987753" w14:textId="249C4ADC" w:rsidR="007C743E" w:rsidRPr="00C86DE7" w:rsidRDefault="007C743E" w:rsidP="007C743E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C86DE7">
        <w:rPr>
          <w:sz w:val="28"/>
          <w:szCs w:val="28"/>
        </w:rPr>
        <w:t xml:space="preserve">1. </w:t>
      </w:r>
      <w:proofErr w:type="spellStart"/>
      <w:r w:rsidRPr="00C86DE7">
        <w:rPr>
          <w:sz w:val="28"/>
          <w:szCs w:val="28"/>
        </w:rPr>
        <w:t>Бaцевич</w:t>
      </w:r>
      <w:proofErr w:type="spellEnd"/>
      <w:r w:rsidRPr="00C86DE7">
        <w:rPr>
          <w:sz w:val="28"/>
          <w:szCs w:val="28"/>
        </w:rPr>
        <w:t xml:space="preserve">, Ф. С. (2004). </w:t>
      </w:r>
      <w:r w:rsidRPr="00C86DE7">
        <w:rPr>
          <w:rStyle w:val="ad"/>
          <w:rFonts w:eastAsiaTheme="majorEastAsia"/>
          <w:sz w:val="28"/>
          <w:szCs w:val="28"/>
        </w:rPr>
        <w:t>Основи комунікативної лінгвістики</w:t>
      </w:r>
      <w:r w:rsidRPr="00C86DE7">
        <w:rPr>
          <w:sz w:val="28"/>
          <w:szCs w:val="28"/>
        </w:rPr>
        <w:t>. Київ: Академія.</w:t>
      </w:r>
    </w:p>
    <w:p w14:paraId="27268F8F" w14:textId="6BF32882" w:rsidR="007C743E" w:rsidRPr="00C86DE7" w:rsidRDefault="007C743E" w:rsidP="007C743E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C86DE7">
        <w:rPr>
          <w:sz w:val="28"/>
          <w:szCs w:val="28"/>
        </w:rPr>
        <w:t xml:space="preserve">2. Клименко, О. Л. (2015). Сленг і американський </w:t>
      </w:r>
      <w:proofErr w:type="spellStart"/>
      <w:r w:rsidRPr="00C86DE7">
        <w:rPr>
          <w:sz w:val="28"/>
          <w:szCs w:val="28"/>
        </w:rPr>
        <w:t>мовний</w:t>
      </w:r>
      <w:proofErr w:type="spellEnd"/>
      <w:r w:rsidRPr="00C86DE7">
        <w:rPr>
          <w:sz w:val="28"/>
          <w:szCs w:val="28"/>
        </w:rPr>
        <w:t xml:space="preserve"> стандарт: Особливості взаємодії. </w:t>
      </w:r>
      <w:r w:rsidRPr="00C86DE7">
        <w:rPr>
          <w:rStyle w:val="ad"/>
          <w:rFonts w:eastAsiaTheme="majorEastAsia"/>
          <w:sz w:val="28"/>
          <w:szCs w:val="28"/>
        </w:rPr>
        <w:t>Вісник Запорізького національного університету. Філологічні науки</w:t>
      </w:r>
      <w:r w:rsidRPr="00C86DE7">
        <w:rPr>
          <w:sz w:val="28"/>
          <w:szCs w:val="28"/>
        </w:rPr>
        <w:t>, (2), 246–251.</w:t>
      </w:r>
    </w:p>
    <w:p w14:paraId="2189AD06" w14:textId="77777777" w:rsidR="007C743E" w:rsidRPr="00C86DE7" w:rsidRDefault="007C743E" w:rsidP="007C743E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C86DE7">
        <w:rPr>
          <w:sz w:val="28"/>
          <w:szCs w:val="28"/>
        </w:rPr>
        <w:t xml:space="preserve">3. Ковальчук, О. В. (2019). Визначення сленгу у вітчизняній та зарубіжній термінологічних традиціях. </w:t>
      </w:r>
      <w:r w:rsidRPr="00C86DE7">
        <w:rPr>
          <w:rStyle w:val="ad"/>
          <w:rFonts w:eastAsiaTheme="majorEastAsia"/>
          <w:sz w:val="28"/>
          <w:szCs w:val="28"/>
        </w:rPr>
        <w:t>Науковий вісник Херсонського державного університету. Серія «Лінгвістика»</w:t>
      </w:r>
      <w:r w:rsidRPr="00C86DE7">
        <w:rPr>
          <w:sz w:val="28"/>
          <w:szCs w:val="28"/>
        </w:rPr>
        <w:t>, (36), 40–44.</w:t>
      </w:r>
    </w:p>
    <w:p w14:paraId="62B5E231" w14:textId="77777777" w:rsidR="007C743E" w:rsidRPr="00C86DE7" w:rsidRDefault="007C743E" w:rsidP="007C743E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C86DE7">
        <w:rPr>
          <w:sz w:val="28"/>
          <w:szCs w:val="28"/>
        </w:rPr>
        <w:t xml:space="preserve">4. </w:t>
      </w:r>
      <w:proofErr w:type="spellStart"/>
      <w:r w:rsidRPr="00C86DE7">
        <w:rPr>
          <w:sz w:val="28"/>
          <w:szCs w:val="28"/>
        </w:rPr>
        <w:t>Eble</w:t>
      </w:r>
      <w:proofErr w:type="spellEnd"/>
      <w:r w:rsidRPr="00C86DE7">
        <w:rPr>
          <w:sz w:val="28"/>
          <w:szCs w:val="28"/>
        </w:rPr>
        <w:t xml:space="preserve">, C. (1996).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Slang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and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sociability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: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In-group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language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among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college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students</w:t>
      </w:r>
      <w:proofErr w:type="spellEnd"/>
      <w:r w:rsidRPr="00C86DE7">
        <w:rPr>
          <w:sz w:val="28"/>
          <w:szCs w:val="28"/>
        </w:rPr>
        <w:t xml:space="preserve">. </w:t>
      </w:r>
      <w:proofErr w:type="spellStart"/>
      <w:r w:rsidRPr="00C86DE7">
        <w:rPr>
          <w:sz w:val="28"/>
          <w:szCs w:val="28"/>
        </w:rPr>
        <w:t>University</w:t>
      </w:r>
      <w:proofErr w:type="spellEnd"/>
      <w:r w:rsidRPr="00C86DE7">
        <w:rPr>
          <w:sz w:val="28"/>
          <w:szCs w:val="28"/>
        </w:rPr>
        <w:t xml:space="preserve"> </w:t>
      </w:r>
      <w:proofErr w:type="spellStart"/>
      <w:r w:rsidRPr="00C86DE7">
        <w:rPr>
          <w:sz w:val="28"/>
          <w:szCs w:val="28"/>
        </w:rPr>
        <w:t>of</w:t>
      </w:r>
      <w:proofErr w:type="spellEnd"/>
      <w:r w:rsidRPr="00C86DE7">
        <w:rPr>
          <w:sz w:val="28"/>
          <w:szCs w:val="28"/>
        </w:rPr>
        <w:t xml:space="preserve"> </w:t>
      </w:r>
      <w:proofErr w:type="spellStart"/>
      <w:r w:rsidRPr="00C86DE7">
        <w:rPr>
          <w:sz w:val="28"/>
          <w:szCs w:val="28"/>
        </w:rPr>
        <w:t>North</w:t>
      </w:r>
      <w:proofErr w:type="spellEnd"/>
      <w:r w:rsidRPr="00C86DE7">
        <w:rPr>
          <w:sz w:val="28"/>
          <w:szCs w:val="28"/>
        </w:rPr>
        <w:t xml:space="preserve"> </w:t>
      </w:r>
      <w:proofErr w:type="spellStart"/>
      <w:r w:rsidRPr="00C86DE7">
        <w:rPr>
          <w:sz w:val="28"/>
          <w:szCs w:val="28"/>
        </w:rPr>
        <w:t>Carolina</w:t>
      </w:r>
      <w:proofErr w:type="spellEnd"/>
      <w:r w:rsidRPr="00C86DE7">
        <w:rPr>
          <w:sz w:val="28"/>
          <w:szCs w:val="28"/>
        </w:rPr>
        <w:t xml:space="preserve"> </w:t>
      </w:r>
      <w:proofErr w:type="spellStart"/>
      <w:r w:rsidRPr="00C86DE7">
        <w:rPr>
          <w:sz w:val="28"/>
          <w:szCs w:val="28"/>
        </w:rPr>
        <w:t>Press</w:t>
      </w:r>
      <w:proofErr w:type="spellEnd"/>
      <w:r w:rsidRPr="00C86DE7">
        <w:rPr>
          <w:sz w:val="28"/>
          <w:szCs w:val="28"/>
        </w:rPr>
        <w:t>.</w:t>
      </w:r>
    </w:p>
    <w:p w14:paraId="3775CB3B" w14:textId="5F8CBC21" w:rsidR="00A7499A" w:rsidRPr="00C86DE7" w:rsidRDefault="007C743E" w:rsidP="00A7499A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C86DE7">
        <w:rPr>
          <w:sz w:val="28"/>
          <w:szCs w:val="28"/>
        </w:rPr>
        <w:t xml:space="preserve">5. </w:t>
      </w:r>
      <w:proofErr w:type="spellStart"/>
      <w:r w:rsidRPr="00C86DE7">
        <w:rPr>
          <w:sz w:val="28"/>
          <w:szCs w:val="28"/>
        </w:rPr>
        <w:t>Green</w:t>
      </w:r>
      <w:proofErr w:type="spellEnd"/>
      <w:r w:rsidRPr="00C86DE7">
        <w:rPr>
          <w:sz w:val="28"/>
          <w:szCs w:val="28"/>
        </w:rPr>
        <w:t xml:space="preserve">, J. (2010).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Green’s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dictionary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of</w:t>
      </w:r>
      <w:proofErr w:type="spellEnd"/>
      <w:r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C86DE7">
        <w:rPr>
          <w:rStyle w:val="ad"/>
          <w:rFonts w:eastAsiaTheme="majorEastAsia"/>
          <w:sz w:val="28"/>
          <w:szCs w:val="28"/>
        </w:rPr>
        <w:t>slang</w:t>
      </w:r>
      <w:proofErr w:type="spellEnd"/>
      <w:r w:rsidRPr="00C86DE7">
        <w:rPr>
          <w:sz w:val="28"/>
          <w:szCs w:val="28"/>
        </w:rPr>
        <w:t xml:space="preserve">. </w:t>
      </w:r>
      <w:r w:rsidR="00A7499A" w:rsidRPr="00C86DE7">
        <w:rPr>
          <w:sz w:val="28"/>
          <w:szCs w:val="28"/>
          <w:lang w:val="en-US"/>
        </w:rPr>
        <w:t xml:space="preserve">London: </w:t>
      </w:r>
      <w:proofErr w:type="spellStart"/>
      <w:r w:rsidRPr="00C86DE7">
        <w:rPr>
          <w:sz w:val="28"/>
          <w:szCs w:val="28"/>
        </w:rPr>
        <w:t>Chambers</w:t>
      </w:r>
      <w:proofErr w:type="spellEnd"/>
      <w:r w:rsidRPr="00C86DE7">
        <w:rPr>
          <w:sz w:val="28"/>
          <w:szCs w:val="28"/>
        </w:rPr>
        <w:t>.</w:t>
      </w:r>
    </w:p>
    <w:p w14:paraId="2B9FB32B" w14:textId="4AE81C51" w:rsidR="007C743E" w:rsidRPr="00C86DE7" w:rsidRDefault="00A7499A" w:rsidP="00A7499A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C86DE7">
        <w:rPr>
          <w:sz w:val="28"/>
          <w:szCs w:val="28"/>
        </w:rPr>
        <w:t xml:space="preserve">6. </w:t>
      </w:r>
      <w:proofErr w:type="spellStart"/>
      <w:r w:rsidR="007C743E" w:rsidRPr="00C86DE7">
        <w:rPr>
          <w:sz w:val="28"/>
          <w:szCs w:val="28"/>
        </w:rPr>
        <w:t>Holmes</w:t>
      </w:r>
      <w:proofErr w:type="spellEnd"/>
      <w:r w:rsidR="007C743E" w:rsidRPr="00C86DE7">
        <w:rPr>
          <w:sz w:val="28"/>
          <w:szCs w:val="28"/>
        </w:rPr>
        <w:t xml:space="preserve">, J. (2013). </w:t>
      </w:r>
      <w:proofErr w:type="spellStart"/>
      <w:r w:rsidR="007C743E" w:rsidRPr="00C86DE7">
        <w:rPr>
          <w:rStyle w:val="ad"/>
          <w:rFonts w:eastAsiaTheme="majorEastAsia"/>
          <w:sz w:val="28"/>
          <w:szCs w:val="28"/>
        </w:rPr>
        <w:t>An</w:t>
      </w:r>
      <w:proofErr w:type="spellEnd"/>
      <w:r w:rsidR="007C743E"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="007C743E" w:rsidRPr="00C86DE7">
        <w:rPr>
          <w:rStyle w:val="ad"/>
          <w:rFonts w:eastAsiaTheme="majorEastAsia"/>
          <w:sz w:val="28"/>
          <w:szCs w:val="28"/>
        </w:rPr>
        <w:t>introduction</w:t>
      </w:r>
      <w:proofErr w:type="spellEnd"/>
      <w:r w:rsidR="007C743E"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="007C743E" w:rsidRPr="00C86DE7">
        <w:rPr>
          <w:rStyle w:val="ad"/>
          <w:rFonts w:eastAsiaTheme="majorEastAsia"/>
          <w:sz w:val="28"/>
          <w:szCs w:val="28"/>
        </w:rPr>
        <w:t>to</w:t>
      </w:r>
      <w:proofErr w:type="spellEnd"/>
      <w:r w:rsidR="007C743E" w:rsidRPr="00C86DE7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="007C743E" w:rsidRPr="00C86DE7">
        <w:rPr>
          <w:rStyle w:val="ad"/>
          <w:rFonts w:eastAsiaTheme="majorEastAsia"/>
          <w:sz w:val="28"/>
          <w:szCs w:val="28"/>
        </w:rPr>
        <w:t>sociolinguistics</w:t>
      </w:r>
      <w:proofErr w:type="spellEnd"/>
      <w:r w:rsidR="007C743E" w:rsidRPr="00C86DE7">
        <w:rPr>
          <w:sz w:val="28"/>
          <w:szCs w:val="28"/>
        </w:rPr>
        <w:t xml:space="preserve"> (4th </w:t>
      </w:r>
      <w:proofErr w:type="spellStart"/>
      <w:r w:rsidR="007C743E" w:rsidRPr="00C86DE7">
        <w:rPr>
          <w:sz w:val="28"/>
          <w:szCs w:val="28"/>
        </w:rPr>
        <w:t>ed</w:t>
      </w:r>
      <w:proofErr w:type="spellEnd"/>
      <w:r w:rsidR="007C743E" w:rsidRPr="00C86DE7">
        <w:rPr>
          <w:sz w:val="28"/>
          <w:szCs w:val="28"/>
        </w:rPr>
        <w:t>.).</w:t>
      </w:r>
      <w:r w:rsidRPr="00C86DE7">
        <w:rPr>
          <w:sz w:val="28"/>
          <w:szCs w:val="28"/>
          <w:lang w:val="en-US"/>
        </w:rPr>
        <w:t xml:space="preserve"> London:</w:t>
      </w:r>
      <w:r w:rsidR="007C743E" w:rsidRPr="00C86DE7">
        <w:rPr>
          <w:sz w:val="28"/>
          <w:szCs w:val="28"/>
        </w:rPr>
        <w:t xml:space="preserve"> </w:t>
      </w:r>
      <w:proofErr w:type="spellStart"/>
      <w:r w:rsidR="007C743E" w:rsidRPr="00C86DE7">
        <w:rPr>
          <w:sz w:val="28"/>
          <w:szCs w:val="28"/>
        </w:rPr>
        <w:t>Routledge</w:t>
      </w:r>
      <w:proofErr w:type="spellEnd"/>
      <w:r w:rsidR="007C743E" w:rsidRPr="00C86DE7">
        <w:rPr>
          <w:sz w:val="28"/>
          <w:szCs w:val="28"/>
        </w:rPr>
        <w:t>.</w:t>
      </w:r>
    </w:p>
    <w:p w14:paraId="24257D7D" w14:textId="77777777" w:rsidR="00C86DE7" w:rsidRDefault="00C86DE7">
      <w:pPr>
        <w:spacing w:line="360" w:lineRule="auto"/>
        <w:outlineLvl w:val="0"/>
        <w:rPr>
          <w:rFonts w:ascii="Times New Roman" w:eastAsia="Times New Roman" w:hAnsi="Times New Roman"/>
          <w:b/>
          <w:bCs/>
          <w:sz w:val="28"/>
          <w:szCs w:val="28"/>
          <w:lang w:val="en-US" w:eastAsia="uk-UA"/>
        </w:rPr>
      </w:pPr>
    </w:p>
    <w:p w14:paraId="2910124A" w14:textId="538EB0E7" w:rsidR="0019490F" w:rsidRPr="00C86DE7" w:rsidRDefault="00000000" w:rsidP="00C86DE7">
      <w:pPr>
        <w:spacing w:line="36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uk-UA"/>
        </w:rPr>
      </w:pPr>
      <w:r w:rsidRPr="00C86DE7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Відомості про автора:</w:t>
      </w:r>
      <w:r w:rsidRPr="00C86DE7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</w:p>
    <w:p w14:paraId="67EF44AD" w14:textId="49F1A208" w:rsidR="0019490F" w:rsidRPr="00C86DE7" w:rsidRDefault="00000000" w:rsidP="00C86DE7">
      <w:pPr>
        <w:spacing w:line="360" w:lineRule="auto"/>
        <w:jc w:val="both"/>
        <w:outlineLvl w:val="0"/>
        <w:rPr>
          <w:rFonts w:ascii="Times New Roman" w:eastAsia="Times New Roman" w:hAnsi="Times New Roman"/>
          <w:i/>
          <w:iCs/>
          <w:kern w:val="36"/>
          <w:sz w:val="24"/>
          <w:szCs w:val="24"/>
          <w:lang w:val="en-US" w:eastAsia="uk-UA"/>
        </w:rPr>
      </w:pPr>
      <w:r w:rsidRPr="00C86DE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uk-UA"/>
        </w:rPr>
        <w:t xml:space="preserve">Світлана Щербина,  </w:t>
      </w:r>
      <w:r w:rsidRPr="00C86DE7">
        <w:rPr>
          <w:rFonts w:ascii="Times New Roman" w:eastAsia="Times New Roman" w:hAnsi="Times New Roman"/>
          <w:kern w:val="36"/>
          <w:sz w:val="24"/>
          <w:szCs w:val="24"/>
          <w:lang w:eastAsia="uk-UA"/>
        </w:rPr>
        <w:t xml:space="preserve">кандидат філологічних наук, 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lang w:val="en-US" w:eastAsia="uk-UA"/>
        </w:rPr>
        <w:t xml:space="preserve"> 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lang w:eastAsia="uk-UA"/>
        </w:rPr>
        <w:t xml:space="preserve">доцент, 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vertAlign w:val="superscript"/>
          <w:lang w:eastAsia="uk-UA"/>
        </w:rPr>
        <w:t xml:space="preserve">1 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lang w:eastAsia="uk-UA"/>
        </w:rPr>
        <w:t xml:space="preserve">доцент кафедри фінансів і маркетингу, ВПНЗ 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lang w:val="en-US" w:eastAsia="uk-UA"/>
        </w:rPr>
        <w:t>“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lang w:eastAsia="uk-UA"/>
        </w:rPr>
        <w:t>Інститут екології, економіки і права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lang w:val="en-US" w:eastAsia="uk-UA"/>
        </w:rPr>
        <w:t>”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lang w:eastAsia="uk-UA"/>
        </w:rPr>
        <w:t xml:space="preserve">  (Київ, Україна) 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vertAlign w:val="superscript"/>
          <w:lang w:eastAsia="uk-UA"/>
        </w:rPr>
        <w:t xml:space="preserve">2 </w:t>
      </w:r>
      <w:r w:rsidR="00C86DE7" w:rsidRPr="00C86DE7">
        <w:rPr>
          <w:rFonts w:ascii="Times New Roman" w:eastAsia="Times New Roman" w:hAnsi="Times New Roman"/>
          <w:kern w:val="36"/>
          <w:sz w:val="24"/>
          <w:szCs w:val="24"/>
          <w:lang w:eastAsia="uk-UA"/>
        </w:rPr>
        <w:t>доцент</w:t>
      </w:r>
      <w:r w:rsidRPr="00C86DE7">
        <w:rPr>
          <w:rFonts w:ascii="Times New Roman" w:eastAsia="Times New Roman" w:hAnsi="Times New Roman"/>
          <w:kern w:val="36"/>
          <w:sz w:val="24"/>
          <w:szCs w:val="24"/>
          <w:lang w:eastAsia="uk-UA"/>
        </w:rPr>
        <w:t xml:space="preserve"> кафедри іноземних мов для природничих факультетів, Чернівецький національний університет імені Юрія Федьковича (Чернівці, Україна). </w:t>
      </w:r>
      <w:r w:rsidRPr="00C86DE7">
        <w:rPr>
          <w:rFonts w:ascii="Times New Roman" w:eastAsia="Times New Roman" w:hAnsi="Times New Roman"/>
          <w:i/>
          <w:iCs/>
          <w:kern w:val="36"/>
          <w:sz w:val="24"/>
          <w:szCs w:val="24"/>
          <w:lang w:eastAsia="uk-UA"/>
        </w:rPr>
        <w:t xml:space="preserve">Соціолінгвістичні особливості американського сленгу </w:t>
      </w:r>
      <w:r w:rsidRPr="00C86DE7">
        <w:rPr>
          <w:rFonts w:ascii="Times New Roman" w:eastAsia="Times New Roman" w:hAnsi="Times New Roman"/>
          <w:i/>
          <w:iCs/>
          <w:kern w:val="36"/>
          <w:sz w:val="24"/>
          <w:szCs w:val="24"/>
          <w:lang w:eastAsia="uk-UA"/>
        </w:rPr>
        <w:lastRenderedPageBreak/>
        <w:t xml:space="preserve">в контексті сучасної комунікативної парадигми. </w:t>
      </w:r>
      <w:r w:rsidRPr="00C86DE7">
        <w:rPr>
          <w:rFonts w:ascii="Times New Roman" w:eastAsia="Times New Roman" w:hAnsi="Times New Roman"/>
          <w:b/>
          <w:bCs/>
          <w:kern w:val="36"/>
          <w:sz w:val="24"/>
          <w:szCs w:val="24"/>
          <w:lang w:val="en-US" w:eastAsia="uk-UA"/>
        </w:rPr>
        <w:t>Svitlana Shcherbyna</w:t>
      </w:r>
      <w:r w:rsidRPr="00C86DE7">
        <w:rPr>
          <w:rFonts w:ascii="Times New Roman" w:eastAsia="Times New Roman" w:hAnsi="Times New Roman"/>
          <w:kern w:val="36"/>
          <w:sz w:val="24"/>
          <w:szCs w:val="24"/>
          <w:lang w:val="en-US" w:eastAsia="uk-UA"/>
        </w:rPr>
        <w:t xml:space="preserve">. </w:t>
      </w:r>
      <w:r w:rsidRPr="00C86DE7">
        <w:rPr>
          <w:rFonts w:ascii="Times New Roman" w:eastAsia="Times New Roman" w:hAnsi="Times New Roman"/>
          <w:i/>
          <w:iCs/>
          <w:kern w:val="36"/>
          <w:sz w:val="24"/>
          <w:szCs w:val="24"/>
          <w:lang w:val="en-US" w:eastAsia="uk-UA"/>
        </w:rPr>
        <w:t>The Sociolinguistic Peculiarities of American Slang in the Context of Modern Communicative Paradigm.</w:t>
      </w:r>
    </w:p>
    <w:sectPr w:rsidR="0019490F" w:rsidRPr="00C86DE7" w:rsidSect="00F526B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C1877"/>
    <w:multiLevelType w:val="multilevel"/>
    <w:tmpl w:val="63EC187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086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236"/>
    <w:rsid w:val="000221B4"/>
    <w:rsid w:val="0019490F"/>
    <w:rsid w:val="002C5FA4"/>
    <w:rsid w:val="003606CE"/>
    <w:rsid w:val="004141E8"/>
    <w:rsid w:val="00484BB3"/>
    <w:rsid w:val="005C4941"/>
    <w:rsid w:val="005F649F"/>
    <w:rsid w:val="00615047"/>
    <w:rsid w:val="00697063"/>
    <w:rsid w:val="007C743E"/>
    <w:rsid w:val="008146B3"/>
    <w:rsid w:val="00836236"/>
    <w:rsid w:val="00893DA3"/>
    <w:rsid w:val="00A7499A"/>
    <w:rsid w:val="00BA345F"/>
    <w:rsid w:val="00BA795F"/>
    <w:rsid w:val="00BB030B"/>
    <w:rsid w:val="00C86DE7"/>
    <w:rsid w:val="00D01409"/>
    <w:rsid w:val="00DC7033"/>
    <w:rsid w:val="00E018E3"/>
    <w:rsid w:val="00E25680"/>
    <w:rsid w:val="00F526B1"/>
    <w:rsid w:val="00FE1A5A"/>
    <w:rsid w:val="7E5C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930B"/>
  <w15:docId w15:val="{4D7FE000-983D-4E8F-8810-A1037762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a6">
    <w:name w:val="Назва Знак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Підзаголовок Знак"/>
    <w:basedOn w:val="a0"/>
    <w:link w:val="a3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е виокремлення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е посилання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7C743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d">
    <w:name w:val="Emphasis"/>
    <w:basedOn w:val="a0"/>
    <w:uiPriority w:val="20"/>
    <w:qFormat/>
    <w:rsid w:val="007C74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388A5-DDFE-445D-B1FA-2A5CE7279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5</Pages>
  <Words>849</Words>
  <Characters>6193</Characters>
  <Application>Microsoft Office Word</Application>
  <DocSecurity>0</DocSecurity>
  <Lines>121</Lines>
  <Paragraphs>49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Vasyl BIALYK</dc:creator>
  <cp:lastModifiedBy>Світлана Щербина</cp:lastModifiedBy>
  <cp:revision>6</cp:revision>
  <dcterms:created xsi:type="dcterms:W3CDTF">2026-04-09T16:29:00Z</dcterms:created>
  <dcterms:modified xsi:type="dcterms:W3CDTF">2026-04-13T16:02:00Z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26110252-f48a-4b9c-9de4-76fb6966733b</vt:lpwstr>
  </property>
  <property fmtid="{D5CDD505-2E9C-101B-9397-08002B2CF9AE}" pid="3" name="KSOProductBuildVer">
    <vt:lpwstr>1033-12.2.0.23155</vt:lpwstr>
  </property>
  <property fmtid="{D5CDD505-2E9C-101B-9397-08002B2CF9AE}" pid="4" name="ICV">
    <vt:lpwstr>675B3F1C0FE140869A154DBAC4D1AE1D_13</vt:lpwstr>
  </property>
</Properties>
</file>