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9537E" w14:textId="03BEDBBF" w:rsidR="0014416C" w:rsidRPr="00D77F13" w:rsidRDefault="00C801EF" w:rsidP="00853389">
      <w:pPr>
        <w:pStyle w:val="1"/>
        <w:rPr>
          <w:lang w:val="en-US"/>
        </w:rPr>
      </w:pPr>
      <w:r w:rsidRPr="00D77F13">
        <w:rPr>
          <w:lang w:val="en-US"/>
        </w:rPr>
        <w:t>MEDIATION AS AN ANTHROPOSOCIOCULTURAL VALUE</w:t>
      </w:r>
    </w:p>
    <w:p w14:paraId="7534DCD7" w14:textId="77777777" w:rsidR="0014416C" w:rsidRPr="00D77F13" w:rsidRDefault="0014416C" w:rsidP="00853389">
      <w:pPr>
        <w:jc w:val="center"/>
        <w:rPr>
          <w:b/>
        </w:rPr>
      </w:pPr>
    </w:p>
    <w:p w14:paraId="5927C9FB" w14:textId="678A1327" w:rsidR="00C801EF" w:rsidRPr="00D77F13" w:rsidRDefault="00C801EF" w:rsidP="00EC171C">
      <w:pPr>
        <w:pStyle w:val="Numeautor"/>
        <w:spacing w:line="360" w:lineRule="auto"/>
        <w:rPr>
          <w:rFonts w:ascii="Bell MT" w:hAnsi="Bell MT"/>
          <w:b w:val="0"/>
          <w:sz w:val="26"/>
          <w:szCs w:val="26"/>
          <w:lang w:val="en-US"/>
        </w:rPr>
      </w:pPr>
      <w:r w:rsidRPr="00D77F13">
        <w:rPr>
          <w:rFonts w:ascii="Bell MT" w:hAnsi="Bell MT"/>
          <w:b w:val="0"/>
          <w:sz w:val="26"/>
          <w:szCs w:val="26"/>
          <w:lang w:val="en-US"/>
        </w:rPr>
        <w:t>Petro PATSURKIVSKYY</w:t>
      </w:r>
      <w:r w:rsidRPr="00D77F13">
        <w:rPr>
          <w:rStyle w:val="a4"/>
          <w:rFonts w:ascii="Bell MT" w:hAnsi="Bell MT"/>
          <w:b w:val="0"/>
          <w:sz w:val="26"/>
          <w:szCs w:val="26"/>
          <w:lang w:val="en-US"/>
        </w:rPr>
        <w:footnoteReference w:id="1"/>
      </w:r>
    </w:p>
    <w:p w14:paraId="25AA5311" w14:textId="3C069DD4" w:rsidR="00C801EF" w:rsidRPr="00D77F13" w:rsidRDefault="00C801EF" w:rsidP="00EC171C">
      <w:pPr>
        <w:pStyle w:val="Numeautor"/>
        <w:spacing w:line="360" w:lineRule="auto"/>
        <w:rPr>
          <w:rFonts w:ascii="Bell MT" w:hAnsi="Bell MT"/>
          <w:b w:val="0"/>
          <w:sz w:val="26"/>
          <w:szCs w:val="26"/>
          <w:lang w:val="en-US"/>
        </w:rPr>
      </w:pPr>
      <w:proofErr w:type="spellStart"/>
      <w:r w:rsidRPr="00D77F13">
        <w:rPr>
          <w:rFonts w:ascii="Bell MT" w:hAnsi="Bell MT"/>
          <w:b w:val="0"/>
          <w:sz w:val="26"/>
          <w:szCs w:val="26"/>
          <w:lang w:val="en-US"/>
        </w:rPr>
        <w:t>Ruslana</w:t>
      </w:r>
      <w:proofErr w:type="spellEnd"/>
      <w:r w:rsidRPr="00D77F13">
        <w:rPr>
          <w:rFonts w:ascii="Bell MT" w:hAnsi="Bell MT"/>
          <w:b w:val="0"/>
          <w:sz w:val="26"/>
          <w:szCs w:val="26"/>
          <w:lang w:val="en-US"/>
        </w:rPr>
        <w:t xml:space="preserve"> HAVRYLYUK</w:t>
      </w:r>
      <w:r w:rsidRPr="00D77F13">
        <w:rPr>
          <w:rStyle w:val="a4"/>
          <w:rFonts w:ascii="Bell MT" w:hAnsi="Bell MT"/>
          <w:b w:val="0"/>
          <w:sz w:val="26"/>
          <w:szCs w:val="26"/>
          <w:lang w:val="en-US"/>
        </w:rPr>
        <w:footnoteReference w:id="2"/>
      </w:r>
    </w:p>
    <w:p w14:paraId="08091CAB" w14:textId="56728E55" w:rsidR="0014416C" w:rsidRPr="00D77F13" w:rsidRDefault="0014416C" w:rsidP="00EC171C">
      <w:pPr>
        <w:pStyle w:val="Numeautor"/>
        <w:spacing w:line="360" w:lineRule="auto"/>
        <w:rPr>
          <w:rFonts w:ascii="Bell MT" w:hAnsi="Bell MT"/>
          <w:b w:val="0"/>
          <w:lang w:val="en-US"/>
        </w:rPr>
      </w:pPr>
      <w:proofErr w:type="spellStart"/>
      <w:r w:rsidRPr="00D77F13">
        <w:rPr>
          <w:rFonts w:ascii="Bell MT" w:hAnsi="Bell MT"/>
          <w:b w:val="0"/>
          <w:sz w:val="26"/>
          <w:szCs w:val="26"/>
          <w:lang w:val="en-US"/>
        </w:rPr>
        <w:t>Illia</w:t>
      </w:r>
      <w:proofErr w:type="spellEnd"/>
      <w:r w:rsidRPr="00D77F13">
        <w:rPr>
          <w:rFonts w:ascii="Bell MT" w:hAnsi="Bell MT"/>
          <w:b w:val="0"/>
          <w:sz w:val="26"/>
          <w:szCs w:val="26"/>
          <w:lang w:val="en-US"/>
        </w:rPr>
        <w:t xml:space="preserve"> </w:t>
      </w:r>
      <w:r w:rsidR="00C801EF" w:rsidRPr="00D77F13">
        <w:rPr>
          <w:rFonts w:ascii="Bell MT" w:hAnsi="Bell MT"/>
          <w:b w:val="0"/>
          <w:sz w:val="26"/>
          <w:szCs w:val="26"/>
          <w:lang w:val="en-US"/>
        </w:rPr>
        <w:t>YURIICHUK</w:t>
      </w:r>
      <w:r w:rsidRPr="00D77F13">
        <w:rPr>
          <w:rStyle w:val="a4"/>
          <w:rFonts w:ascii="Bell MT" w:hAnsi="Bell MT"/>
          <w:b w:val="0"/>
          <w:lang w:val="en-US"/>
        </w:rPr>
        <w:footnoteReference w:id="3"/>
      </w:r>
    </w:p>
    <w:p w14:paraId="609D89A3" w14:textId="77777777" w:rsidR="0014416C" w:rsidRPr="00D77F13" w:rsidRDefault="0014416C" w:rsidP="00FD4341">
      <w:pPr>
        <w:rPr>
          <w:b/>
        </w:rPr>
      </w:pPr>
    </w:p>
    <w:p w14:paraId="16B610ED" w14:textId="77777777" w:rsidR="0014416C" w:rsidRPr="00D77F13" w:rsidRDefault="0014416C" w:rsidP="00853389"/>
    <w:p w14:paraId="61B41E5A" w14:textId="41300981" w:rsidR="0014416C" w:rsidRPr="00D77F13" w:rsidRDefault="0014416C" w:rsidP="008B2000">
      <w:pPr>
        <w:ind w:firstLine="709"/>
        <w:rPr>
          <w:rFonts w:ascii="Garamond" w:hAnsi="Garamond"/>
          <w:b/>
        </w:rPr>
      </w:pPr>
      <w:r w:rsidRPr="00D77F13">
        <w:rPr>
          <w:rFonts w:ascii="Garamond" w:hAnsi="Garamond"/>
          <w:b/>
        </w:rPr>
        <w:t>Abstract</w:t>
      </w:r>
    </w:p>
    <w:p w14:paraId="6AE95FFE" w14:textId="0AF40A3E" w:rsidR="00D66119" w:rsidRPr="00D77F13" w:rsidRDefault="00000B49" w:rsidP="008B2000">
      <w:pPr>
        <w:ind w:firstLine="709"/>
        <w:jc w:val="both"/>
        <w:rPr>
          <w:rFonts w:ascii="Garamond" w:hAnsi="Garamond"/>
          <w:bCs/>
          <w:i/>
          <w:iCs/>
        </w:rPr>
      </w:pPr>
      <w:r w:rsidRPr="00D77F13">
        <w:rPr>
          <w:rFonts w:ascii="Garamond" w:hAnsi="Garamond"/>
          <w:bCs/>
          <w:i/>
          <w:iCs/>
        </w:rPr>
        <w:t xml:space="preserve">The article examines the phenomenon of mediation as a value of a developed civil society from the ideological and methodological positions of the </w:t>
      </w:r>
      <w:proofErr w:type="spellStart"/>
      <w:r w:rsidRPr="00D77F13">
        <w:rPr>
          <w:rFonts w:ascii="Garamond" w:hAnsi="Garamond"/>
          <w:bCs/>
          <w:i/>
          <w:iCs/>
        </w:rPr>
        <w:t>anthroposociocultural</w:t>
      </w:r>
      <w:proofErr w:type="spellEnd"/>
      <w:r w:rsidRPr="00D77F13">
        <w:rPr>
          <w:rFonts w:ascii="Garamond" w:hAnsi="Garamond"/>
          <w:bCs/>
          <w:i/>
          <w:iCs/>
        </w:rPr>
        <w:t xml:space="preserve"> approach. The general historical conditions of the emergence of mediation and its </w:t>
      </w:r>
      <w:proofErr w:type="spellStart"/>
      <w:r w:rsidRPr="00D77F13">
        <w:rPr>
          <w:rFonts w:ascii="Garamond" w:hAnsi="Garamond"/>
          <w:bCs/>
          <w:i/>
          <w:iCs/>
        </w:rPr>
        <w:t>anthroposociocultural</w:t>
      </w:r>
      <w:proofErr w:type="spellEnd"/>
      <w:r w:rsidRPr="00D77F13">
        <w:rPr>
          <w:rFonts w:ascii="Garamond" w:hAnsi="Garamond"/>
          <w:bCs/>
          <w:i/>
          <w:iCs/>
        </w:rPr>
        <w:t xml:space="preserve"> code, paradigmatic types of mediation and the most important properties of each of them are analyzed. The article reveals the value nature of mediation as a Copernican revolution in ideology and methods of constructive resolution of conflicts between individuals and their communities. The conclusions are substantiated that: mediation belongs to the genus of </w:t>
      </w:r>
      <w:proofErr w:type="spellStart"/>
      <w:r w:rsidRPr="00D77F13">
        <w:rPr>
          <w:rFonts w:ascii="Garamond" w:hAnsi="Garamond"/>
          <w:bCs/>
          <w:i/>
          <w:iCs/>
        </w:rPr>
        <w:t>anthroposoci</w:t>
      </w:r>
      <w:r w:rsidR="00281415">
        <w:rPr>
          <w:rFonts w:ascii="Garamond" w:hAnsi="Garamond"/>
          <w:bCs/>
          <w:i/>
          <w:iCs/>
        </w:rPr>
        <w:t>o</w:t>
      </w:r>
      <w:r w:rsidRPr="00D77F13">
        <w:rPr>
          <w:rFonts w:ascii="Garamond" w:hAnsi="Garamond"/>
          <w:bCs/>
          <w:i/>
          <w:iCs/>
        </w:rPr>
        <w:t>cultural</w:t>
      </w:r>
      <w:proofErr w:type="spellEnd"/>
      <w:r w:rsidRPr="00D77F13">
        <w:rPr>
          <w:rFonts w:ascii="Garamond" w:hAnsi="Garamond"/>
          <w:bCs/>
          <w:i/>
          <w:iCs/>
        </w:rPr>
        <w:t xml:space="preserve"> values </w:t>
      </w:r>
      <w:r w:rsidRPr="00D77F13">
        <w:rPr>
          <w:bCs/>
          <w:i/>
          <w:iCs/>
        </w:rPr>
        <w:t>​​</w:t>
      </w:r>
      <w:r w:rsidRPr="00D77F13">
        <w:rPr>
          <w:rFonts w:ascii="Garamond" w:hAnsi="Garamond"/>
          <w:bCs/>
          <w:i/>
          <w:iCs/>
        </w:rPr>
        <w:t xml:space="preserve">as their qualitatively distinguished type; mediation is functionally related to fundamental universal human values </w:t>
      </w:r>
      <w:r w:rsidRPr="00D77F13">
        <w:rPr>
          <w:bCs/>
          <w:i/>
          <w:iCs/>
        </w:rPr>
        <w:t>​​</w:t>
      </w:r>
      <w:r w:rsidRPr="00D77F13">
        <w:rPr>
          <w:rFonts w:ascii="Garamond" w:hAnsi="Garamond"/>
          <w:bCs/>
          <w:i/>
          <w:iCs/>
        </w:rPr>
        <w:t>- human rights, the rule of law and pluralistic democracy - as a tool for their protection by human beings themselves in the form of a joint solution of interpersonal conflicts by their own carriers with the help of professional mediators; modern science distinguishes at least two paradigma</w:t>
      </w:r>
      <w:r w:rsidR="0040086A">
        <w:rPr>
          <w:rFonts w:ascii="Garamond" w:hAnsi="Garamond"/>
          <w:bCs/>
          <w:i/>
          <w:iCs/>
        </w:rPr>
        <w:t>tica</w:t>
      </w:r>
      <w:r w:rsidRPr="00D77F13">
        <w:rPr>
          <w:rFonts w:ascii="Garamond" w:hAnsi="Garamond"/>
          <w:bCs/>
          <w:i/>
          <w:iCs/>
        </w:rPr>
        <w:t xml:space="preserve">lly different types of mediation - traditional mediation and narrative mediation; mediation of the first type as a value is applied mainly to the solution of interpersonal conflicts, and mediation of the second type is mainly applied to the solution of conflicts between human communities in </w:t>
      </w:r>
      <w:proofErr w:type="spellStart"/>
      <w:r w:rsidRPr="00D77F13">
        <w:rPr>
          <w:rFonts w:ascii="Garamond" w:hAnsi="Garamond"/>
          <w:bCs/>
          <w:i/>
          <w:iCs/>
        </w:rPr>
        <w:t>polyidentical</w:t>
      </w:r>
      <w:proofErr w:type="spellEnd"/>
      <w:r w:rsidRPr="00D77F13">
        <w:rPr>
          <w:rFonts w:ascii="Garamond" w:hAnsi="Garamond"/>
          <w:bCs/>
          <w:i/>
          <w:iCs/>
        </w:rPr>
        <w:t xml:space="preserve"> societies.</w:t>
      </w:r>
    </w:p>
    <w:p w14:paraId="363A62E3" w14:textId="77777777" w:rsidR="0014416C" w:rsidRPr="00D77F13" w:rsidRDefault="0014416C" w:rsidP="008B2000">
      <w:pPr>
        <w:spacing w:line="276" w:lineRule="auto"/>
        <w:ind w:firstLine="709"/>
        <w:rPr>
          <w:rStyle w:val="hps"/>
          <w:rFonts w:ascii="Garamond" w:hAnsi="Garamond"/>
          <w:b/>
        </w:rPr>
      </w:pPr>
      <w:r w:rsidRPr="00D77F13">
        <w:rPr>
          <w:rFonts w:ascii="Garamond" w:hAnsi="Garamond"/>
          <w:b/>
        </w:rPr>
        <w:t>Keywords:</w:t>
      </w:r>
    </w:p>
    <w:p w14:paraId="1C9F5073" w14:textId="6FF37D40" w:rsidR="00000B49" w:rsidRPr="00D77F13" w:rsidRDefault="00000B49" w:rsidP="008B2000">
      <w:pPr>
        <w:ind w:firstLine="709"/>
        <w:rPr>
          <w:rFonts w:ascii="Garamond" w:hAnsi="Garamond"/>
          <w:bCs/>
          <w:i/>
          <w:iCs/>
        </w:rPr>
      </w:pPr>
      <w:r w:rsidRPr="00D77F13">
        <w:rPr>
          <w:rFonts w:ascii="Garamond" w:hAnsi="Garamond"/>
          <w:bCs/>
          <w:i/>
          <w:iCs/>
        </w:rPr>
        <w:t xml:space="preserve">mediation; value; </w:t>
      </w:r>
      <w:proofErr w:type="spellStart"/>
      <w:r w:rsidRPr="00D77F13">
        <w:rPr>
          <w:rFonts w:ascii="Garamond" w:hAnsi="Garamond"/>
          <w:bCs/>
          <w:i/>
          <w:iCs/>
        </w:rPr>
        <w:t>anthroposoci</w:t>
      </w:r>
      <w:r w:rsidR="00281415">
        <w:rPr>
          <w:rFonts w:ascii="Garamond" w:hAnsi="Garamond"/>
          <w:bCs/>
          <w:i/>
          <w:iCs/>
        </w:rPr>
        <w:t>o</w:t>
      </w:r>
      <w:r w:rsidRPr="00D77F13">
        <w:rPr>
          <w:rFonts w:ascii="Garamond" w:hAnsi="Garamond"/>
          <w:bCs/>
          <w:i/>
          <w:iCs/>
        </w:rPr>
        <w:t>cultural</w:t>
      </w:r>
      <w:proofErr w:type="spellEnd"/>
      <w:r w:rsidRPr="00D77F13">
        <w:rPr>
          <w:rFonts w:ascii="Garamond" w:hAnsi="Garamond"/>
          <w:bCs/>
          <w:i/>
          <w:iCs/>
        </w:rPr>
        <w:t xml:space="preserve"> mediation code; traditional mediation; narrative mediation.</w:t>
      </w:r>
    </w:p>
    <w:p w14:paraId="3036D406" w14:textId="77777777" w:rsidR="00000B49" w:rsidRPr="00D77F13" w:rsidRDefault="00000B49" w:rsidP="008B2000">
      <w:pPr>
        <w:ind w:firstLine="709"/>
        <w:rPr>
          <w:rFonts w:ascii="Garamond" w:hAnsi="Garamond"/>
          <w:b/>
        </w:rPr>
      </w:pPr>
    </w:p>
    <w:p w14:paraId="7C46CB20" w14:textId="795B1D56" w:rsidR="0014416C" w:rsidRPr="00D77F13" w:rsidRDefault="00000B49" w:rsidP="00D77F13">
      <w:pPr>
        <w:ind w:firstLine="709"/>
        <w:rPr>
          <w:rFonts w:ascii="Garamond" w:hAnsi="Garamond"/>
          <w:b/>
        </w:rPr>
      </w:pPr>
      <w:r w:rsidRPr="00D77F13">
        <w:rPr>
          <w:rFonts w:ascii="Garamond" w:hAnsi="Garamond"/>
          <w:b/>
        </w:rPr>
        <w:t>Introduction</w:t>
      </w:r>
    </w:p>
    <w:p w14:paraId="12140FA1" w14:textId="091ACDBC" w:rsidR="0014416C" w:rsidRPr="00D77F13" w:rsidRDefault="00420ED0" w:rsidP="007D4BCA">
      <w:pPr>
        <w:ind w:firstLine="708"/>
        <w:jc w:val="both"/>
        <w:rPr>
          <w:rFonts w:ascii="Garamond" w:hAnsi="Garamond"/>
          <w:color w:val="000000"/>
        </w:rPr>
      </w:pPr>
      <w:r w:rsidRPr="00D77F13">
        <w:rPr>
          <w:rFonts w:ascii="Garamond" w:hAnsi="Garamond"/>
          <w:color w:val="000000"/>
        </w:rPr>
        <w:t xml:space="preserve">As historical sources testify, mediation as a way of resolving conflicts by their carriers with the participation of mediators appeared simultaneously with the emergence of </w:t>
      </w:r>
      <w:r w:rsidR="000E438D">
        <w:rPr>
          <w:rFonts w:ascii="Garamond" w:hAnsi="Garamond"/>
          <w:color w:val="000000"/>
        </w:rPr>
        <w:t>hu</w:t>
      </w:r>
      <w:r w:rsidRPr="00D77F13">
        <w:rPr>
          <w:rFonts w:ascii="Garamond" w:hAnsi="Garamond"/>
          <w:color w:val="000000"/>
        </w:rPr>
        <w:t>man as a social being. After all, as has long been found out by science, human nature is attributively contradictory, the result of which is permanent conflicts of people of all kinds. The inexhaustible series of human conflicts is multiplied even more by the equally attributively contradictory structure of the human world</w:t>
      </w:r>
      <w:r w:rsidR="00EC62C0">
        <w:rPr>
          <w:rFonts w:ascii="Garamond" w:hAnsi="Garamond"/>
          <w:color w:val="000000"/>
        </w:rPr>
        <w:t xml:space="preserve"> [1: 181]</w:t>
      </w:r>
      <w:r w:rsidRPr="00D77F13">
        <w:rPr>
          <w:rFonts w:ascii="Garamond" w:hAnsi="Garamond"/>
          <w:color w:val="000000"/>
        </w:rPr>
        <w:t xml:space="preserve">. To prevent the above conflicts from destroying human communities, the latter, </w:t>
      </w:r>
      <w:r w:rsidR="00DF78E2" w:rsidRPr="00D77F13">
        <w:rPr>
          <w:rFonts w:ascii="Garamond" w:hAnsi="Garamond"/>
          <w:color w:val="000000"/>
        </w:rPr>
        <w:t>during</w:t>
      </w:r>
      <w:r w:rsidRPr="00D77F13">
        <w:rPr>
          <w:rFonts w:ascii="Garamond" w:hAnsi="Garamond"/>
          <w:color w:val="000000"/>
        </w:rPr>
        <w:t xml:space="preserve"> their evolution, invented various techniques, </w:t>
      </w:r>
      <w:r w:rsidR="00DF78E2" w:rsidRPr="00D77F13">
        <w:rPr>
          <w:rFonts w:ascii="Garamond" w:hAnsi="Garamond"/>
          <w:color w:val="000000"/>
        </w:rPr>
        <w:t>methods,</w:t>
      </w:r>
      <w:r w:rsidRPr="00D77F13">
        <w:rPr>
          <w:rFonts w:ascii="Garamond" w:hAnsi="Garamond"/>
          <w:color w:val="000000"/>
        </w:rPr>
        <w:t xml:space="preserve"> and </w:t>
      </w:r>
      <w:r w:rsidR="000E438D">
        <w:rPr>
          <w:rFonts w:ascii="Garamond" w:hAnsi="Garamond"/>
          <w:color w:val="000000"/>
        </w:rPr>
        <w:t>ways</w:t>
      </w:r>
      <w:r w:rsidRPr="00D77F13">
        <w:rPr>
          <w:rFonts w:ascii="Garamond" w:hAnsi="Garamond"/>
          <w:color w:val="000000"/>
        </w:rPr>
        <w:t xml:space="preserve"> for their solution. The analysis of these tools and the practice of their application asserts that the common paradigm significant feature of the above tools was not the achievement of victory by one of the parties to the conflict over the other or its other parties, but a mutually beneficial settlement of the dispute in the interests of all its parties. According to the latest data from historical science, this paradigm for resolving interpersonal conflicts remained dominant for about a hundred thousand years in a row.</w:t>
      </w:r>
    </w:p>
    <w:p w14:paraId="0BA498B8" w14:textId="137D2660" w:rsidR="00420ED0" w:rsidRPr="00D77F13" w:rsidRDefault="001F1331" w:rsidP="007D4BCA">
      <w:pPr>
        <w:ind w:firstLine="708"/>
        <w:jc w:val="both"/>
        <w:rPr>
          <w:rFonts w:ascii="Garamond" w:hAnsi="Garamond"/>
          <w:color w:val="000000"/>
        </w:rPr>
      </w:pPr>
      <w:r w:rsidRPr="00D77F13">
        <w:rPr>
          <w:rFonts w:ascii="Garamond" w:hAnsi="Garamond"/>
          <w:color w:val="000000"/>
        </w:rPr>
        <w:t xml:space="preserve">With the emergence of five to ten thousand years ago natural (in another terminology - substantial) states, the nature of human communities also underwent significant transformations. </w:t>
      </w:r>
      <w:r w:rsidRPr="00D77F13">
        <w:rPr>
          <w:rFonts w:ascii="Garamond" w:hAnsi="Garamond"/>
          <w:color w:val="000000"/>
        </w:rPr>
        <w:lastRenderedPageBreak/>
        <w:t xml:space="preserve">In them, instead of domination during the previous historical period of horizontal ties between individuals and their groups, hierarchical ones became dominant, that is, connections and structures were built in a public-power manner. In European civilization, the onset of this period marked the emergence of the ancient Roman imperial state. This, as you know, happened at the turn of time before our era and the new era. One of the most remarkable properties of such societies was the seizure of almost </w:t>
      </w:r>
      <w:r w:rsidR="00DF78E2" w:rsidRPr="00D77F13">
        <w:rPr>
          <w:rFonts w:ascii="Garamond" w:hAnsi="Garamond"/>
          <w:color w:val="000000"/>
        </w:rPr>
        <w:t>all</w:t>
      </w:r>
      <w:r w:rsidRPr="00D77F13">
        <w:rPr>
          <w:rFonts w:ascii="Garamond" w:hAnsi="Garamond"/>
          <w:color w:val="000000"/>
        </w:rPr>
        <w:t xml:space="preserve"> their living space by the natural state, including the appropriation of human conflicts by this state. In connection with the above, the paradigm for resolving these conflicts has undergone fundamental changes. It began to line up </w:t>
      </w:r>
      <w:r w:rsidR="00EA647C">
        <w:rPr>
          <w:rFonts w:ascii="Garamond" w:hAnsi="Garamond"/>
          <w:color w:val="000000"/>
        </w:rPr>
        <w:t>following</w:t>
      </w:r>
      <w:r w:rsidRPr="00D77F13">
        <w:rPr>
          <w:rFonts w:ascii="Garamond" w:hAnsi="Garamond"/>
          <w:color w:val="000000"/>
        </w:rPr>
        <w:t xml:space="preserve"> the winner-loser matrix. In this value paradigm, a person transformed from a subject into an object of conflict relations, and the courts became the main instrument for resolving conflicts.</w:t>
      </w:r>
    </w:p>
    <w:p w14:paraId="59DD9235" w14:textId="4D9478C6" w:rsidR="001F1331" w:rsidRPr="00D77F13" w:rsidRDefault="001F1331" w:rsidP="007D4BCA">
      <w:pPr>
        <w:ind w:firstLine="708"/>
        <w:jc w:val="both"/>
        <w:rPr>
          <w:rFonts w:ascii="Garamond" w:hAnsi="Garamond"/>
          <w:color w:val="000000"/>
        </w:rPr>
      </w:pPr>
      <w:r w:rsidRPr="00D77F13">
        <w:rPr>
          <w:rFonts w:ascii="Garamond" w:hAnsi="Garamond"/>
          <w:color w:val="000000"/>
        </w:rPr>
        <w:t>Another fundamental change in the paradigms of resolving interpersonal conflicts occurred with the emergence of open public orders and the transformation of the natural state into an instrumental state. The above transition took place mainly in the historical framework of modern times and took place completely in the middle of the twentieth century. This transition was triggered by the emergence of modern societies. As Coleman stated almost half a century ago, "the main players in the social structure of modern society are corporate players, that is, organizations that derive their power from individuals and use it to achieve corporate goals"</w:t>
      </w:r>
      <w:r w:rsidR="00EC62C0">
        <w:rPr>
          <w:rFonts w:ascii="Garamond" w:hAnsi="Garamond"/>
          <w:color w:val="000000"/>
        </w:rPr>
        <w:t>[2: 49].</w:t>
      </w:r>
    </w:p>
    <w:p w14:paraId="1E8D8C2D" w14:textId="44AFC22E" w:rsidR="00975E6D" w:rsidRPr="00975E6D" w:rsidRDefault="00975E6D" w:rsidP="007D4BCA">
      <w:pPr>
        <w:ind w:firstLine="708"/>
        <w:jc w:val="both"/>
        <w:rPr>
          <w:rFonts w:ascii="Garamond" w:hAnsi="Garamond"/>
          <w:color w:val="000000"/>
        </w:rPr>
      </w:pPr>
      <w:r w:rsidRPr="00975E6D">
        <w:rPr>
          <w:rFonts w:ascii="Garamond" w:hAnsi="Garamond"/>
          <w:color w:val="000000"/>
        </w:rPr>
        <w:t xml:space="preserve">In modern societies, in comparison with premodern societies, all spheres of social life have undergone fundamental changes, as one of the most prominent representatives of the philosophy of life of </w:t>
      </w:r>
      <w:bookmarkStart w:id="0" w:name="_Hlk62933071"/>
      <w:r w:rsidRPr="00975E6D">
        <w:rPr>
          <w:rFonts w:ascii="Garamond" w:hAnsi="Garamond"/>
          <w:color w:val="000000"/>
        </w:rPr>
        <w:t>F. Nietzsche</w:t>
      </w:r>
      <w:r w:rsidR="000E438D">
        <w:rPr>
          <w:rFonts w:ascii="Garamond" w:hAnsi="Garamond"/>
          <w:color w:val="000000"/>
        </w:rPr>
        <w:t xml:space="preserve"> </w:t>
      </w:r>
      <w:bookmarkEnd w:id="0"/>
      <w:r w:rsidRPr="00975E6D">
        <w:rPr>
          <w:rFonts w:ascii="Garamond" w:hAnsi="Garamond"/>
          <w:color w:val="000000"/>
        </w:rPr>
        <w:t>aphoristically put it in his philosophical bestseller, “a reassessment of all values”. As a result of this reappraisal, the phenomena of spontaneous order - human rights, the rule of law and pluralistic democracy - became the fundamental European and universal values</w:t>
      </w:r>
      <w:r w:rsidR="00EC62C0">
        <w:rPr>
          <w:rFonts w:ascii="Garamond" w:hAnsi="Garamond"/>
          <w:color w:val="000000"/>
        </w:rPr>
        <w:t xml:space="preserve"> [3]</w:t>
      </w:r>
      <w:r w:rsidRPr="00975E6D">
        <w:rPr>
          <w:rFonts w:ascii="Garamond" w:hAnsi="Garamond"/>
          <w:color w:val="000000"/>
        </w:rPr>
        <w:t>.</w:t>
      </w:r>
    </w:p>
    <w:p w14:paraId="08EB6FCF" w14:textId="7DC4D5DF" w:rsidR="00DF78E2" w:rsidRPr="00D77F13" w:rsidRDefault="00DF78E2" w:rsidP="00DF78E2">
      <w:pPr>
        <w:ind w:firstLine="708"/>
        <w:jc w:val="both"/>
        <w:rPr>
          <w:rFonts w:ascii="Garamond" w:hAnsi="Garamond"/>
          <w:color w:val="000000"/>
        </w:rPr>
      </w:pPr>
      <w:r w:rsidRPr="00D77F13">
        <w:rPr>
          <w:rFonts w:ascii="Garamond" w:hAnsi="Garamond"/>
          <w:color w:val="000000"/>
        </w:rPr>
        <w:t xml:space="preserve">The progressive communities of Europe and the world, based on their previous historical experience, saw the right of everyone to a fair trial as a reliable guarantor of the above values. It was enshrined in Article 6 of the European Convention on Human Rights and Fundamental Freedoms. On this basis, the liberal ideas of legal proceedings underwent a crisis, the phenomenon that M. </w:t>
      </w:r>
      <w:proofErr w:type="spellStart"/>
      <w:r w:rsidRPr="00D77F13">
        <w:rPr>
          <w:rFonts w:ascii="Garamond" w:hAnsi="Garamond"/>
          <w:color w:val="000000"/>
        </w:rPr>
        <w:t>Cappeletti</w:t>
      </w:r>
      <w:proofErr w:type="spellEnd"/>
      <w:r w:rsidRPr="00D77F13">
        <w:rPr>
          <w:rFonts w:ascii="Garamond" w:hAnsi="Garamond"/>
          <w:color w:val="000000"/>
        </w:rPr>
        <w:t xml:space="preserve"> called "the global movement of access to justice" was born and formed</w:t>
      </w:r>
      <w:r w:rsidR="00EC62C0">
        <w:rPr>
          <w:rFonts w:ascii="Garamond" w:hAnsi="Garamond"/>
          <w:color w:val="000000"/>
        </w:rPr>
        <w:t xml:space="preserve"> [4]</w:t>
      </w:r>
      <w:r w:rsidRPr="00D77F13">
        <w:rPr>
          <w:rFonts w:ascii="Garamond" w:hAnsi="Garamond"/>
          <w:color w:val="000000"/>
        </w:rPr>
        <w:t>. This provoked, unpredictable by anyone before, a kind of "race" for the inclusiveness of justice, a real thirst for more and more individuals to defend their rights, even slightly violated, in court.</w:t>
      </w:r>
    </w:p>
    <w:p w14:paraId="4B2CFFE9" w14:textId="714BFDE3" w:rsidR="00DF78E2" w:rsidRPr="00D77F13" w:rsidRDefault="00DF78E2" w:rsidP="00DF78E2">
      <w:pPr>
        <w:ind w:firstLine="708"/>
        <w:jc w:val="both"/>
        <w:rPr>
          <w:rFonts w:ascii="Garamond" w:hAnsi="Garamond"/>
          <w:color w:val="000000"/>
        </w:rPr>
      </w:pPr>
      <w:r w:rsidRPr="00D77F13">
        <w:rPr>
          <w:rFonts w:ascii="Garamond" w:hAnsi="Garamond"/>
          <w:color w:val="000000"/>
        </w:rPr>
        <w:t>The latter, in turn, has turned into an unexpected paradox and crisis of modern justice. The wider access to justice was opened for all, in the same measure</w:t>
      </w:r>
      <w:r w:rsidR="00EA647C">
        <w:rPr>
          <w:rFonts w:ascii="Garamond" w:hAnsi="Garamond"/>
          <w:color w:val="000000"/>
        </w:rPr>
        <w:t>,</w:t>
      </w:r>
      <w:r w:rsidRPr="00D77F13">
        <w:rPr>
          <w:rFonts w:ascii="Garamond" w:hAnsi="Garamond"/>
          <w:color w:val="000000"/>
        </w:rPr>
        <w:t xml:space="preserve"> this access became less for everyone. After all, the "throughput" of courts and the capacity of judges, subject to their compliance with the statutory requirements for legal proceedings, could not increase to the same extent as the number of conflicts increased. There were also other fundamental shortcomings in the legal procedure, insurmountable within its paradigm limits, which sharply contrasted with the new fundamental social values. Among these shortcomings, the traditional focus of legal proceedings not at the reconciliation of the parties to the conflict, but at determining the winner and the loser in it, as well as leaving the individual as an officially recognized social value the object of judicial procedures and the actual neglect of his true needs, which caused the conflict on the part judges and the court in general.</w:t>
      </w:r>
    </w:p>
    <w:p w14:paraId="186271D4" w14:textId="5A02285E" w:rsidR="00DF78E2" w:rsidRPr="00D77F13" w:rsidRDefault="00DF78E2" w:rsidP="00DF78E2">
      <w:pPr>
        <w:ind w:firstLine="708"/>
        <w:jc w:val="both"/>
        <w:rPr>
          <w:rFonts w:ascii="Garamond" w:hAnsi="Garamond"/>
          <w:color w:val="000000"/>
        </w:rPr>
      </w:pPr>
      <w:r w:rsidRPr="00D77F13">
        <w:rPr>
          <w:rFonts w:ascii="Garamond" w:hAnsi="Garamond"/>
          <w:color w:val="000000"/>
        </w:rPr>
        <w:t>In the end, legal proceedings could not become an effective tool for resolving endless conflicts, they grew exponentially and reconciled society.</w:t>
      </w:r>
    </w:p>
    <w:p w14:paraId="4877893B" w14:textId="3AF2AB72" w:rsidR="001F1331" w:rsidRPr="00D77F13" w:rsidRDefault="00DF78E2" w:rsidP="00DF78E2">
      <w:pPr>
        <w:ind w:firstLine="708"/>
        <w:jc w:val="both"/>
        <w:rPr>
          <w:rFonts w:ascii="Garamond" w:hAnsi="Garamond"/>
          <w:color w:val="000000"/>
        </w:rPr>
      </w:pPr>
      <w:r w:rsidRPr="00D77F13">
        <w:rPr>
          <w:rFonts w:ascii="Garamond" w:hAnsi="Garamond"/>
          <w:color w:val="000000"/>
        </w:rPr>
        <w:t xml:space="preserve">In a spontaneous search for effective tools to protect new civilizational values </w:t>
      </w:r>
      <w:r w:rsidRPr="00D77F13">
        <w:rPr>
          <w:color w:val="000000"/>
        </w:rPr>
        <w:t>​​</w:t>
      </w:r>
      <w:r w:rsidRPr="00D77F13">
        <w:rPr>
          <w:rFonts w:ascii="Garamond" w:hAnsi="Garamond"/>
          <w:color w:val="000000"/>
        </w:rPr>
        <w:t>- human rights, the rule of law</w:t>
      </w:r>
      <w:r w:rsidR="00EA647C">
        <w:rPr>
          <w:rFonts w:ascii="Garamond" w:hAnsi="Garamond"/>
          <w:color w:val="000000"/>
        </w:rPr>
        <w:t>,</w:t>
      </w:r>
      <w:r w:rsidRPr="00D77F13">
        <w:rPr>
          <w:rFonts w:ascii="Garamond" w:hAnsi="Garamond"/>
          <w:color w:val="000000"/>
        </w:rPr>
        <w:t xml:space="preserve"> and pluralistic democracy during the last third of the twentieth century. - the first quarter of the XXI century</w:t>
      </w:r>
      <w:r w:rsidR="0024623B">
        <w:rPr>
          <w:rFonts w:ascii="Garamond" w:hAnsi="Garamond"/>
          <w:color w:val="000000"/>
        </w:rPr>
        <w:t xml:space="preserve"> </w:t>
      </w:r>
      <w:r w:rsidRPr="00D77F13">
        <w:rPr>
          <w:rFonts w:ascii="Garamond" w:hAnsi="Garamond"/>
          <w:color w:val="000000"/>
        </w:rPr>
        <w:t>humanity has rediscovered mediation anew as an axiological phenomenon adequate to the above-mentioned values. The indisputable priority in this belongs to the representatives of the United States.</w:t>
      </w:r>
    </w:p>
    <w:p w14:paraId="3FDC66E5" w14:textId="3781724A" w:rsidR="00BA5359" w:rsidRPr="00D77F13" w:rsidRDefault="008B2000" w:rsidP="00D77F13">
      <w:pPr>
        <w:ind w:firstLine="708"/>
        <w:jc w:val="both"/>
        <w:rPr>
          <w:rStyle w:val="fontstyle01"/>
          <w:rFonts w:ascii="Garamond" w:hAnsi="Garamond"/>
          <w:b/>
          <w:bCs/>
          <w:sz w:val="24"/>
          <w:szCs w:val="24"/>
        </w:rPr>
      </w:pPr>
      <w:r w:rsidRPr="00D77F13">
        <w:rPr>
          <w:rStyle w:val="fontstyle01"/>
          <w:rFonts w:ascii="Garamond" w:hAnsi="Garamond"/>
          <w:b/>
          <w:bCs/>
          <w:sz w:val="24"/>
          <w:szCs w:val="24"/>
        </w:rPr>
        <w:t>Literature review</w:t>
      </w:r>
    </w:p>
    <w:p w14:paraId="3FC3F985" w14:textId="6DE8FECA" w:rsidR="008B2000" w:rsidRPr="00D77F13" w:rsidRDefault="008B2000" w:rsidP="004D6C0C">
      <w:pPr>
        <w:ind w:firstLine="708"/>
        <w:jc w:val="both"/>
        <w:rPr>
          <w:rStyle w:val="fontstyle01"/>
          <w:rFonts w:ascii="Garamond" w:hAnsi="Garamond"/>
          <w:sz w:val="24"/>
          <w:szCs w:val="24"/>
        </w:rPr>
      </w:pPr>
      <w:r w:rsidRPr="00D77F13">
        <w:rPr>
          <w:rStyle w:val="fontstyle01"/>
          <w:rFonts w:ascii="Garamond" w:hAnsi="Garamond"/>
          <w:sz w:val="24"/>
          <w:szCs w:val="24"/>
        </w:rPr>
        <w:lastRenderedPageBreak/>
        <w:t xml:space="preserve">Active scientific research into the phenomenon of mediation began in the mid-1980s. One of their most obvious features is that the intensity of this research has only grown since then. There are now tens of thousands of scientific developments of American, </w:t>
      </w:r>
      <w:r w:rsidR="001134C2" w:rsidRPr="00D77F13">
        <w:rPr>
          <w:rStyle w:val="fontstyle01"/>
          <w:rFonts w:ascii="Garamond" w:hAnsi="Garamond"/>
          <w:sz w:val="24"/>
          <w:szCs w:val="24"/>
        </w:rPr>
        <w:t>European,</w:t>
      </w:r>
      <w:r w:rsidRPr="00D77F13">
        <w:rPr>
          <w:rStyle w:val="fontstyle01"/>
          <w:rFonts w:ascii="Garamond" w:hAnsi="Garamond"/>
          <w:sz w:val="24"/>
          <w:szCs w:val="24"/>
        </w:rPr>
        <w:t xml:space="preserve"> and other scholarly mediators practicing various aspects of mediation. In addition to the fact that these studies are united by the phenomenon of mediation, they are in all other respects </w:t>
      </w:r>
      <w:r w:rsidR="001134C2" w:rsidRPr="00D77F13">
        <w:rPr>
          <w:rStyle w:val="fontstyle01"/>
          <w:rFonts w:ascii="Garamond" w:hAnsi="Garamond"/>
          <w:sz w:val="24"/>
          <w:szCs w:val="24"/>
        </w:rPr>
        <w:t>quite different</w:t>
      </w:r>
      <w:r w:rsidRPr="00D77F13">
        <w:rPr>
          <w:rStyle w:val="fontstyle01"/>
          <w:rFonts w:ascii="Garamond" w:hAnsi="Garamond"/>
          <w:sz w:val="24"/>
          <w:szCs w:val="24"/>
        </w:rPr>
        <w:t xml:space="preserve"> from each other, both in worldview directions, specific goals, and in methodological tools, they also use the results obtained.</w:t>
      </w:r>
    </w:p>
    <w:p w14:paraId="5C482E3E" w14:textId="28E9A5F6" w:rsidR="008B2000" w:rsidRPr="00D77F13" w:rsidRDefault="008B2000" w:rsidP="008B2000">
      <w:pPr>
        <w:ind w:firstLine="708"/>
        <w:jc w:val="both"/>
        <w:rPr>
          <w:rStyle w:val="fontstyle01"/>
          <w:rFonts w:ascii="Garamond" w:hAnsi="Garamond"/>
          <w:sz w:val="24"/>
          <w:szCs w:val="24"/>
        </w:rPr>
      </w:pPr>
      <w:r w:rsidRPr="00D77F13">
        <w:rPr>
          <w:rStyle w:val="fontstyle01"/>
          <w:rFonts w:ascii="Garamond" w:hAnsi="Garamond"/>
          <w:sz w:val="24"/>
          <w:szCs w:val="24"/>
        </w:rPr>
        <w:t>An in-depth analysis of the literature on mediation makes it possible to single out at least two paradigm</w:t>
      </w:r>
      <w:r w:rsidR="00EA647C">
        <w:rPr>
          <w:rStyle w:val="fontstyle01"/>
          <w:rFonts w:ascii="Garamond" w:hAnsi="Garamond"/>
          <w:sz w:val="24"/>
          <w:szCs w:val="24"/>
        </w:rPr>
        <w:t>at</w:t>
      </w:r>
      <w:r w:rsidRPr="00D77F13">
        <w:rPr>
          <w:rStyle w:val="fontstyle01"/>
          <w:rFonts w:ascii="Garamond" w:hAnsi="Garamond"/>
          <w:sz w:val="24"/>
          <w:szCs w:val="24"/>
        </w:rPr>
        <w:t>ically different approaches to understanding the nature of mediation and its value potential. Earlier in time of its appearance and incomparably more widespread among scientists and practicing mediators, the so-called traditional, in another terminology - a classical approach to understanding the nature of mediation and its values</w:t>
      </w:r>
      <w:r w:rsidR="004B06CD">
        <w:rPr>
          <w:rStyle w:val="a4"/>
          <w:rFonts w:ascii="Garamond" w:hAnsi="Garamond"/>
          <w:color w:val="000000"/>
        </w:rPr>
        <w:footnoteReference w:id="4"/>
      </w:r>
      <w:r w:rsidRPr="00D77F13">
        <w:rPr>
          <w:rStyle w:val="fontstyle01"/>
          <w:rFonts w:ascii="Garamond" w:hAnsi="Garamond"/>
          <w:sz w:val="24"/>
          <w:szCs w:val="24"/>
        </w:rPr>
        <w:t>. As an alternative to it, at the end of the 20th and the beginning of the 2</w:t>
      </w:r>
      <w:r w:rsidR="000B1356">
        <w:rPr>
          <w:rStyle w:val="fontstyle01"/>
          <w:rFonts w:ascii="Garamond" w:hAnsi="Garamond"/>
          <w:sz w:val="24"/>
          <w:szCs w:val="24"/>
        </w:rPr>
        <w:t>1st</w:t>
      </w:r>
      <w:r w:rsidRPr="00D77F13">
        <w:rPr>
          <w:rStyle w:val="fontstyle01"/>
          <w:rFonts w:ascii="Garamond" w:hAnsi="Garamond"/>
          <w:sz w:val="24"/>
          <w:szCs w:val="24"/>
        </w:rPr>
        <w:t xml:space="preserve"> centuries, a postmodern approach to understanding the phenomenon of mediation was formed, which is still better known as the narrative approach</w:t>
      </w:r>
      <w:r w:rsidR="004B06CD">
        <w:rPr>
          <w:rStyle w:val="a4"/>
          <w:rFonts w:ascii="Garamond" w:hAnsi="Garamond"/>
          <w:color w:val="000000"/>
        </w:rPr>
        <w:footnoteReference w:id="5"/>
      </w:r>
      <w:r w:rsidRPr="00D77F13">
        <w:rPr>
          <w:rStyle w:val="fontstyle01"/>
          <w:rFonts w:ascii="Garamond" w:hAnsi="Garamond"/>
          <w:sz w:val="24"/>
          <w:szCs w:val="24"/>
        </w:rPr>
        <w:t xml:space="preserve">. There is a fundamental worldview difference between them, a difference in cognitive tools, functional </w:t>
      </w:r>
      <w:r w:rsidR="001134C2" w:rsidRPr="00D77F13">
        <w:rPr>
          <w:rStyle w:val="fontstyle01"/>
          <w:rFonts w:ascii="Garamond" w:hAnsi="Garamond"/>
          <w:sz w:val="24"/>
          <w:szCs w:val="24"/>
        </w:rPr>
        <w:t>purpose,</w:t>
      </w:r>
      <w:r w:rsidRPr="00D77F13">
        <w:rPr>
          <w:rStyle w:val="fontstyle01"/>
          <w:rFonts w:ascii="Garamond" w:hAnsi="Garamond"/>
          <w:sz w:val="24"/>
          <w:szCs w:val="24"/>
        </w:rPr>
        <w:t xml:space="preserve"> and heuristic capabilities.</w:t>
      </w:r>
    </w:p>
    <w:p w14:paraId="6C4E80B6" w14:textId="219CB6E3" w:rsidR="008B2000" w:rsidRDefault="008B2000" w:rsidP="008B2000">
      <w:pPr>
        <w:ind w:firstLine="708"/>
        <w:jc w:val="both"/>
        <w:rPr>
          <w:rStyle w:val="fontstyle01"/>
          <w:rFonts w:ascii="Garamond" w:hAnsi="Garamond"/>
          <w:sz w:val="24"/>
          <w:szCs w:val="24"/>
        </w:rPr>
      </w:pPr>
      <w:r w:rsidRPr="00D77F13">
        <w:rPr>
          <w:rStyle w:val="fontstyle01"/>
          <w:rFonts w:ascii="Garamond" w:hAnsi="Garamond"/>
          <w:sz w:val="24"/>
          <w:szCs w:val="24"/>
        </w:rPr>
        <w:t xml:space="preserve">It is also striking that there is a significant difference in all essential aspects of cognition of mediation and among representatives of the same methodological approach. For example, as the authors of the traditional approach to the study of mediation note themselves, depending on the subject of research, they also use different cognitive tools for understanding various subject areas of mediation, its </w:t>
      </w:r>
      <w:r w:rsidR="000B1356">
        <w:rPr>
          <w:rStyle w:val="fontstyle01"/>
          <w:rFonts w:ascii="Garamond" w:hAnsi="Garamond"/>
          <w:sz w:val="24"/>
          <w:szCs w:val="24"/>
        </w:rPr>
        <w:t>different</w:t>
      </w:r>
      <w:r w:rsidRPr="00D77F13">
        <w:rPr>
          <w:rStyle w:val="fontstyle01"/>
          <w:rFonts w:ascii="Garamond" w:hAnsi="Garamond"/>
          <w:sz w:val="24"/>
          <w:szCs w:val="24"/>
        </w:rPr>
        <w:t xml:space="preserve"> techniques and technologies, application practices, and the like. The views of scientists and practical mediators on the same phenomena are also characterized by significant differences in approaches, </w:t>
      </w:r>
      <w:r w:rsidR="001134C2" w:rsidRPr="00D77F13">
        <w:rPr>
          <w:rStyle w:val="fontstyle01"/>
          <w:rFonts w:ascii="Garamond" w:hAnsi="Garamond"/>
          <w:sz w:val="24"/>
          <w:szCs w:val="24"/>
        </w:rPr>
        <w:t>assessments,</w:t>
      </w:r>
      <w:r w:rsidRPr="00D77F13">
        <w:rPr>
          <w:rStyle w:val="fontstyle01"/>
          <w:rFonts w:ascii="Garamond" w:hAnsi="Garamond"/>
          <w:sz w:val="24"/>
          <w:szCs w:val="24"/>
        </w:rPr>
        <w:t xml:space="preserve"> and conclusions.</w:t>
      </w:r>
    </w:p>
    <w:p w14:paraId="1420F351" w14:textId="3C9602C2" w:rsidR="00C36E6E" w:rsidRPr="00D77F13" w:rsidRDefault="00C36E6E" w:rsidP="00C36E6E">
      <w:pPr>
        <w:ind w:firstLine="708"/>
        <w:jc w:val="both"/>
        <w:rPr>
          <w:rStyle w:val="fontstyle01"/>
          <w:rFonts w:ascii="Garamond" w:hAnsi="Garamond"/>
          <w:sz w:val="24"/>
          <w:szCs w:val="24"/>
        </w:rPr>
      </w:pPr>
      <w:r w:rsidRPr="00D77F13">
        <w:rPr>
          <w:rStyle w:val="fontstyle01"/>
          <w:rFonts w:ascii="Garamond" w:hAnsi="Garamond"/>
          <w:sz w:val="24"/>
          <w:szCs w:val="24"/>
        </w:rPr>
        <w:t>In modern European and Western literature on mediation in general, there is a truly clear statement, common for many authors, to the point that mediation, by its nature, is transformative and that its quintessence is “the moral development of a person, is carried out simultaneously in two directions - the acquisition of inner strength and improving relations with the surrounding individuals</w:t>
      </w:r>
      <w:r w:rsidR="00D7031A">
        <w:rPr>
          <w:rStyle w:val="fontstyle01"/>
          <w:rFonts w:ascii="Garamond" w:hAnsi="Garamond"/>
          <w:sz w:val="24"/>
          <w:szCs w:val="24"/>
        </w:rPr>
        <w:t>” [5: 230]</w:t>
      </w:r>
      <w:r w:rsidRPr="00D77F13">
        <w:rPr>
          <w:rStyle w:val="fontstyle01"/>
          <w:rFonts w:ascii="Garamond" w:hAnsi="Garamond"/>
          <w:sz w:val="24"/>
          <w:szCs w:val="24"/>
        </w:rPr>
        <w:t>. However, on the question of the relationship between these areas and the content of each of them, permanent discussions of various scientists and even different scientific schools continue</w:t>
      </w:r>
      <w:r>
        <w:rPr>
          <w:rStyle w:val="a4"/>
          <w:rFonts w:ascii="Garamond" w:hAnsi="Garamond"/>
          <w:color w:val="000000"/>
        </w:rPr>
        <w:footnoteReference w:id="6"/>
      </w:r>
      <w:r w:rsidRPr="00D77F13">
        <w:rPr>
          <w:rStyle w:val="fontstyle01"/>
          <w:rFonts w:ascii="Garamond" w:hAnsi="Garamond"/>
          <w:sz w:val="24"/>
          <w:szCs w:val="24"/>
        </w:rPr>
        <w:t>.</w:t>
      </w:r>
    </w:p>
    <w:p w14:paraId="7C2B9239" w14:textId="46D1B9DA" w:rsidR="005B2A5F" w:rsidRPr="00D77F13" w:rsidRDefault="005B2A5F" w:rsidP="005B2A5F">
      <w:pPr>
        <w:ind w:firstLine="708"/>
        <w:jc w:val="both"/>
        <w:rPr>
          <w:rStyle w:val="fontstyle01"/>
          <w:rFonts w:ascii="Garamond" w:hAnsi="Garamond"/>
          <w:sz w:val="24"/>
          <w:szCs w:val="24"/>
        </w:rPr>
      </w:pPr>
      <w:r w:rsidRPr="00D77F13">
        <w:rPr>
          <w:rStyle w:val="fontstyle01"/>
          <w:rFonts w:ascii="Garamond" w:hAnsi="Garamond"/>
          <w:sz w:val="24"/>
          <w:szCs w:val="24"/>
        </w:rPr>
        <w:t>For example, Lisa Parkinson is convinced that "family mediation is part of family justice</w:t>
      </w:r>
      <w:r w:rsidR="00EC62C0">
        <w:rPr>
          <w:rStyle w:val="fontstyle01"/>
          <w:rFonts w:ascii="Garamond" w:hAnsi="Garamond"/>
          <w:sz w:val="24"/>
          <w:szCs w:val="24"/>
        </w:rPr>
        <w:t>” [</w:t>
      </w:r>
      <w:r w:rsidR="00D7031A">
        <w:rPr>
          <w:rStyle w:val="fontstyle01"/>
          <w:rFonts w:ascii="Garamond" w:hAnsi="Garamond"/>
          <w:sz w:val="24"/>
          <w:szCs w:val="24"/>
        </w:rPr>
        <w:t>6</w:t>
      </w:r>
      <w:r w:rsidR="00EC62C0">
        <w:rPr>
          <w:rStyle w:val="fontstyle01"/>
          <w:rFonts w:ascii="Garamond" w:hAnsi="Garamond"/>
          <w:sz w:val="24"/>
          <w:szCs w:val="24"/>
        </w:rPr>
        <w:t>: 3]</w:t>
      </w:r>
      <w:r w:rsidRPr="00D77F13">
        <w:rPr>
          <w:rStyle w:val="fontstyle01"/>
          <w:rFonts w:ascii="Garamond" w:hAnsi="Garamond"/>
          <w:sz w:val="24"/>
          <w:szCs w:val="24"/>
        </w:rPr>
        <w:t>. However, the overwhelming majority of European scholars view the latter as an alternative to the legal process. This, in their opinion, is explained by the fact that "the experience of participating in the trial ... [only] disappoints each other ... mediation gives them a chance ... to build new, more constructive relationships"</w:t>
      </w:r>
      <w:r w:rsidR="00EC62C0">
        <w:rPr>
          <w:rStyle w:val="fontstyle01"/>
          <w:rFonts w:ascii="Garamond" w:hAnsi="Garamond"/>
          <w:sz w:val="24"/>
          <w:szCs w:val="24"/>
        </w:rPr>
        <w:t xml:space="preserve"> [</w:t>
      </w:r>
      <w:r w:rsidR="00D7031A">
        <w:rPr>
          <w:rStyle w:val="fontstyle01"/>
          <w:rFonts w:ascii="Garamond" w:hAnsi="Garamond"/>
          <w:sz w:val="24"/>
          <w:szCs w:val="24"/>
        </w:rPr>
        <w:t>7</w:t>
      </w:r>
      <w:r w:rsidR="00EC62C0">
        <w:rPr>
          <w:rStyle w:val="fontstyle01"/>
          <w:rFonts w:ascii="Garamond" w:hAnsi="Garamond"/>
          <w:sz w:val="24"/>
          <w:szCs w:val="24"/>
        </w:rPr>
        <w:t>: 9].</w:t>
      </w:r>
      <w:r w:rsidRPr="00D77F13">
        <w:rPr>
          <w:rStyle w:val="fontstyle01"/>
          <w:rFonts w:ascii="Garamond" w:hAnsi="Garamond"/>
          <w:sz w:val="24"/>
          <w:szCs w:val="24"/>
        </w:rPr>
        <w:t xml:space="preserve"> J. Haynes additionally substantiates the above </w:t>
      </w:r>
      <w:r w:rsidRPr="00D77F13">
        <w:rPr>
          <w:rStyle w:val="fontstyle01"/>
          <w:rFonts w:ascii="Garamond" w:hAnsi="Garamond"/>
          <w:sz w:val="24"/>
          <w:szCs w:val="24"/>
        </w:rPr>
        <w:lastRenderedPageBreak/>
        <w:t xml:space="preserve">statement by the fact that during the administration of justice, the previous positions of the parties remain unchanged, and during mediation, “positions change, options are </w:t>
      </w:r>
      <w:r w:rsidR="00281415" w:rsidRPr="00D77F13">
        <w:rPr>
          <w:rStyle w:val="fontstyle01"/>
          <w:rFonts w:ascii="Garamond" w:hAnsi="Garamond"/>
          <w:sz w:val="24"/>
          <w:szCs w:val="24"/>
        </w:rPr>
        <w:t>specified,</w:t>
      </w:r>
      <w:r w:rsidRPr="00D77F13">
        <w:rPr>
          <w:rStyle w:val="fontstyle01"/>
          <w:rFonts w:ascii="Garamond" w:hAnsi="Garamond"/>
          <w:sz w:val="24"/>
          <w:szCs w:val="24"/>
        </w:rPr>
        <w:t xml:space="preserve"> and mutual concessions are made”</w:t>
      </w:r>
      <w:r w:rsidR="00EC62C0">
        <w:rPr>
          <w:rStyle w:val="fontstyle01"/>
          <w:rFonts w:ascii="Garamond" w:hAnsi="Garamond"/>
          <w:sz w:val="24"/>
          <w:szCs w:val="24"/>
        </w:rPr>
        <w:t xml:space="preserve"> [</w:t>
      </w:r>
      <w:r w:rsidR="00D7031A">
        <w:rPr>
          <w:rStyle w:val="fontstyle01"/>
          <w:rFonts w:ascii="Garamond" w:hAnsi="Garamond"/>
          <w:sz w:val="24"/>
          <w:szCs w:val="24"/>
        </w:rPr>
        <w:t>8</w:t>
      </w:r>
      <w:r w:rsidR="00EC62C0">
        <w:rPr>
          <w:rStyle w:val="fontstyle01"/>
          <w:rFonts w:ascii="Garamond" w:hAnsi="Garamond"/>
          <w:sz w:val="24"/>
          <w:szCs w:val="24"/>
        </w:rPr>
        <w:t>: 4]</w:t>
      </w:r>
      <w:r w:rsidRPr="00D77F13">
        <w:rPr>
          <w:rStyle w:val="fontstyle01"/>
          <w:rFonts w:ascii="Garamond" w:hAnsi="Garamond"/>
          <w:sz w:val="24"/>
          <w:szCs w:val="24"/>
        </w:rPr>
        <w:t xml:space="preserve"> of the parties.</w:t>
      </w:r>
    </w:p>
    <w:p w14:paraId="3C8CCB2A" w14:textId="2137699C" w:rsidR="005B2A5F" w:rsidRPr="00D77F13" w:rsidRDefault="005B2A5F" w:rsidP="005B2A5F">
      <w:pPr>
        <w:ind w:firstLine="708"/>
        <w:jc w:val="both"/>
        <w:rPr>
          <w:rStyle w:val="fontstyle01"/>
          <w:rFonts w:ascii="Garamond" w:hAnsi="Garamond"/>
          <w:sz w:val="24"/>
          <w:szCs w:val="24"/>
        </w:rPr>
      </w:pPr>
      <w:r w:rsidRPr="00D77F13">
        <w:rPr>
          <w:rStyle w:val="fontstyle01"/>
          <w:rFonts w:ascii="Garamond" w:hAnsi="Garamond"/>
          <w:sz w:val="24"/>
          <w:szCs w:val="24"/>
        </w:rPr>
        <w:t xml:space="preserve">The scientific groundwork for mediation of representatives of the classical cognitive tradition includes an almost inexhaustible number of other convincing demonstrations of the pluralism of positions and approaches of its representatives to highlighting various aspects of the phenomenon of mediation and its values. However, this does not apply to their understanding of the backbone elements of the supporting structure of mediation, in the interpretation of which there is a natural commonality of approaches. Thus, the traditional approach to mediation is characterized by the concentration of the subject of knowledge on a separate individual as a subject of mediation and his immanent needs. Clarification of the needs of a single individual and the obligation to </w:t>
      </w:r>
      <w:r w:rsidR="00281415" w:rsidRPr="00D77F13">
        <w:rPr>
          <w:rStyle w:val="fontstyle01"/>
          <w:rFonts w:ascii="Garamond" w:hAnsi="Garamond"/>
          <w:sz w:val="24"/>
          <w:szCs w:val="24"/>
        </w:rPr>
        <w:t>consider</w:t>
      </w:r>
      <w:r w:rsidRPr="00D77F13">
        <w:rPr>
          <w:rStyle w:val="fontstyle01"/>
          <w:rFonts w:ascii="Garamond" w:hAnsi="Garamond"/>
          <w:sz w:val="24"/>
          <w:szCs w:val="24"/>
        </w:rPr>
        <w:t xml:space="preserve"> his interests is considered within the framework of this cognitive paradigm as a way of existence of the corresponding community and as an essential component of successful mediation. The primacy of the individual in this model of mediation is so significant that even in cases when there is a confrontation between the needs of groups of people, this approach obliges us to perceive, comprehend and analyze this conflict using the categorical-conceptual apparatus of individualist </w:t>
      </w:r>
      <w:proofErr w:type="spellStart"/>
      <w:r w:rsidRPr="00D77F13">
        <w:rPr>
          <w:rStyle w:val="fontstyle01"/>
          <w:rFonts w:ascii="Garamond" w:hAnsi="Garamond"/>
          <w:sz w:val="24"/>
          <w:szCs w:val="24"/>
        </w:rPr>
        <w:t>conflictology</w:t>
      </w:r>
      <w:proofErr w:type="spellEnd"/>
      <w:r w:rsidR="00D7031A">
        <w:rPr>
          <w:rStyle w:val="fontstyle01"/>
          <w:rFonts w:ascii="Garamond" w:hAnsi="Garamond"/>
          <w:sz w:val="24"/>
          <w:szCs w:val="24"/>
        </w:rPr>
        <w:t xml:space="preserve"> [9: 19]</w:t>
      </w:r>
      <w:r w:rsidRPr="00D77F13">
        <w:rPr>
          <w:rStyle w:val="fontstyle01"/>
          <w:rFonts w:ascii="Garamond" w:hAnsi="Garamond"/>
          <w:sz w:val="24"/>
          <w:szCs w:val="24"/>
        </w:rPr>
        <w:t>.</w:t>
      </w:r>
    </w:p>
    <w:p w14:paraId="14E2DFF4" w14:textId="237CCC73" w:rsidR="004D6C0C" w:rsidRPr="00D77F13" w:rsidRDefault="005B2A5F" w:rsidP="005B2A5F">
      <w:pPr>
        <w:ind w:firstLine="708"/>
        <w:jc w:val="both"/>
        <w:rPr>
          <w:rStyle w:val="fontstyle01"/>
          <w:rFonts w:ascii="Garamond" w:hAnsi="Garamond"/>
          <w:sz w:val="24"/>
          <w:szCs w:val="24"/>
        </w:rPr>
      </w:pPr>
      <w:r w:rsidRPr="00D77F13">
        <w:rPr>
          <w:rStyle w:val="fontstyle01"/>
          <w:rFonts w:ascii="Garamond" w:hAnsi="Garamond"/>
          <w:sz w:val="24"/>
          <w:szCs w:val="24"/>
        </w:rPr>
        <w:t xml:space="preserve">The second system-forming element of the traditional cognitive approach to understanding and interpreting mediation is the assumption that the actions of </w:t>
      </w:r>
      <w:r w:rsidR="00DB5672">
        <w:rPr>
          <w:rStyle w:val="fontstyle01"/>
          <w:rFonts w:ascii="Garamond" w:hAnsi="Garamond"/>
          <w:sz w:val="24"/>
          <w:szCs w:val="24"/>
        </w:rPr>
        <w:t>separate</w:t>
      </w:r>
      <w:r w:rsidRPr="00D77F13">
        <w:rPr>
          <w:rStyle w:val="fontstyle01"/>
          <w:rFonts w:ascii="Garamond" w:hAnsi="Garamond"/>
          <w:sz w:val="24"/>
          <w:szCs w:val="24"/>
        </w:rPr>
        <w:t xml:space="preserve"> individuals are motivated and directed by the needs immanent to this individual. In other words, this cognitive approach proceeds from the fact that the source of the aforementioned needs is </w:t>
      </w:r>
      <w:r w:rsidR="00281415" w:rsidRPr="00D77F13">
        <w:rPr>
          <w:rStyle w:val="fontstyle01"/>
          <w:rFonts w:ascii="Garamond" w:hAnsi="Garamond"/>
          <w:sz w:val="24"/>
          <w:szCs w:val="24"/>
        </w:rPr>
        <w:t>human</w:t>
      </w:r>
      <w:r w:rsidRPr="00D77F13">
        <w:rPr>
          <w:rStyle w:val="fontstyle01"/>
          <w:rFonts w:ascii="Garamond" w:hAnsi="Garamond"/>
          <w:sz w:val="24"/>
          <w:szCs w:val="24"/>
        </w:rPr>
        <w:t xml:space="preserve"> nature, and not external influences on the individual and his psyche and culture. According to this concept, which is based on the hypothesis of Abraham Maslow about the inner selfishness of the individual and his orientation towards obtaining pleasure, in order to achieve success in any mediation, it is necessary that the declared needs of the parties to the conflict are satisfied</w:t>
      </w:r>
      <w:r w:rsidR="00D7031A">
        <w:rPr>
          <w:rStyle w:val="fontstyle01"/>
          <w:rFonts w:ascii="Garamond" w:hAnsi="Garamond"/>
          <w:sz w:val="24"/>
          <w:szCs w:val="24"/>
        </w:rPr>
        <w:t xml:space="preserve"> [10]</w:t>
      </w:r>
      <w:r w:rsidRPr="00D77F13">
        <w:rPr>
          <w:rStyle w:val="fontstyle01"/>
          <w:rFonts w:ascii="Garamond" w:hAnsi="Garamond"/>
          <w:sz w:val="24"/>
          <w:szCs w:val="24"/>
        </w:rPr>
        <w:t>. This is a "classic" of the traditional understanding of mediation.</w:t>
      </w:r>
    </w:p>
    <w:p w14:paraId="1EC3EDA4" w14:textId="361B7471" w:rsidR="005B2A5F" w:rsidRPr="00D77F13" w:rsidRDefault="005B2A5F" w:rsidP="005B2A5F">
      <w:pPr>
        <w:ind w:firstLine="708"/>
        <w:jc w:val="both"/>
        <w:rPr>
          <w:rStyle w:val="fontstyle01"/>
          <w:rFonts w:ascii="Garamond" w:hAnsi="Garamond"/>
          <w:sz w:val="24"/>
          <w:szCs w:val="24"/>
        </w:rPr>
      </w:pPr>
      <w:r w:rsidRPr="00D77F13">
        <w:rPr>
          <w:rStyle w:val="fontstyle01"/>
          <w:rFonts w:ascii="Garamond" w:hAnsi="Garamond"/>
          <w:sz w:val="24"/>
          <w:szCs w:val="24"/>
        </w:rPr>
        <w:t>The third of the obligatory elements of mediation in its understanding from the standpoint of the traditional approach to it is the explanation of the causes of the conflict - this is dissatisfaction with the individual needs of its parties. As supporters of this approach note, the task of mediation is to find a way to satisfy these needs, for each of the parties to the conflict</w:t>
      </w:r>
      <w:r w:rsidR="00C36E6E">
        <w:rPr>
          <w:rStyle w:val="a4"/>
          <w:rFonts w:ascii="Garamond" w:hAnsi="Garamond"/>
          <w:color w:val="000000"/>
        </w:rPr>
        <w:footnoteReference w:id="7"/>
      </w:r>
      <w:r w:rsidRPr="00D77F13">
        <w:rPr>
          <w:rStyle w:val="fontstyle01"/>
          <w:rFonts w:ascii="Garamond" w:hAnsi="Garamond"/>
          <w:sz w:val="24"/>
          <w:szCs w:val="24"/>
        </w:rPr>
        <w:t>.</w:t>
      </w:r>
    </w:p>
    <w:p w14:paraId="5D807901" w14:textId="6335B981" w:rsidR="005B2A5F" w:rsidRPr="00D77F13" w:rsidRDefault="005B2A5F" w:rsidP="005B2A5F">
      <w:pPr>
        <w:ind w:firstLine="708"/>
        <w:jc w:val="both"/>
        <w:rPr>
          <w:rStyle w:val="fontstyle01"/>
          <w:rFonts w:ascii="Garamond" w:hAnsi="Garamond"/>
          <w:sz w:val="24"/>
          <w:szCs w:val="24"/>
        </w:rPr>
      </w:pPr>
      <w:r w:rsidRPr="00D77F13">
        <w:rPr>
          <w:rStyle w:val="fontstyle01"/>
          <w:rFonts w:ascii="Garamond" w:hAnsi="Garamond"/>
          <w:sz w:val="24"/>
          <w:szCs w:val="24"/>
        </w:rPr>
        <w:t>Finally, the fourth such attribute of the classical tradition of cognition of mediation is the postulate of the mediator's neutrality</w:t>
      </w:r>
      <w:r w:rsidR="00D7031A">
        <w:rPr>
          <w:rStyle w:val="fontstyle01"/>
          <w:rFonts w:ascii="Garamond" w:hAnsi="Garamond"/>
          <w:sz w:val="24"/>
          <w:szCs w:val="24"/>
        </w:rPr>
        <w:t xml:space="preserve"> [11]</w:t>
      </w:r>
      <w:r w:rsidRPr="00D77F13">
        <w:rPr>
          <w:rStyle w:val="fontstyle01"/>
          <w:rFonts w:ascii="Garamond" w:hAnsi="Garamond"/>
          <w:sz w:val="24"/>
          <w:szCs w:val="24"/>
        </w:rPr>
        <w:t xml:space="preserve">. Its quintessence is that the parties to mediation have attributive interests, but the mediator allegedly does not have them. However, as can be seen from the literature on mediation, even proponents of the traditional approach to mediation often question the assertion that the mediator </w:t>
      </w:r>
      <w:r w:rsidR="00281415" w:rsidRPr="00D77F13">
        <w:rPr>
          <w:rStyle w:val="fontstyle01"/>
          <w:rFonts w:ascii="Garamond" w:hAnsi="Garamond"/>
          <w:sz w:val="24"/>
          <w:szCs w:val="24"/>
        </w:rPr>
        <w:t>remains</w:t>
      </w:r>
      <w:r w:rsidRPr="00D77F13">
        <w:rPr>
          <w:rStyle w:val="fontstyle01"/>
          <w:rFonts w:ascii="Garamond" w:hAnsi="Garamond"/>
          <w:sz w:val="24"/>
          <w:szCs w:val="24"/>
        </w:rPr>
        <w:t xml:space="preserve"> neutral. Moreover, this contradicts the modern concept of understanding a person as a cultural being, that is, even contrary to his will, inscribed in a certain cultural context, in a certain social identity. In this regard, for example, Janet Rifkin, John </w:t>
      </w:r>
      <w:r w:rsidR="001134C2" w:rsidRPr="00D77F13">
        <w:rPr>
          <w:rStyle w:val="fontstyle01"/>
          <w:rFonts w:ascii="Garamond" w:hAnsi="Garamond"/>
          <w:sz w:val="24"/>
          <w:szCs w:val="24"/>
        </w:rPr>
        <w:t>Millen,</w:t>
      </w:r>
      <w:r w:rsidRPr="00D77F13">
        <w:rPr>
          <w:rStyle w:val="fontstyle01"/>
          <w:rFonts w:ascii="Garamond" w:hAnsi="Garamond"/>
          <w:sz w:val="24"/>
          <w:szCs w:val="24"/>
        </w:rPr>
        <w:t xml:space="preserve"> and Sarah Cobb summarize that "mediator neutrality" is</w:t>
      </w:r>
      <w:r w:rsidR="00EA647C">
        <w:rPr>
          <w:rStyle w:val="fontstyle01"/>
          <w:rFonts w:ascii="Garamond" w:hAnsi="Garamond"/>
          <w:sz w:val="24"/>
          <w:szCs w:val="24"/>
        </w:rPr>
        <w:t xml:space="preserve"> a</w:t>
      </w:r>
      <w:r w:rsidRPr="00D77F13">
        <w:rPr>
          <w:rStyle w:val="fontstyle01"/>
          <w:rFonts w:ascii="Garamond" w:hAnsi="Garamond"/>
          <w:sz w:val="24"/>
          <w:szCs w:val="24"/>
        </w:rPr>
        <w:t xml:space="preserve"> good intention, not reality</w:t>
      </w:r>
      <w:r w:rsidR="00573364">
        <w:rPr>
          <w:rStyle w:val="a4"/>
          <w:rFonts w:ascii="Garamond" w:hAnsi="Garamond"/>
          <w:color w:val="000000"/>
        </w:rPr>
        <w:footnoteReference w:id="8"/>
      </w:r>
      <w:r w:rsidRPr="00D77F13">
        <w:rPr>
          <w:rStyle w:val="fontstyle01"/>
          <w:rFonts w:ascii="Garamond" w:hAnsi="Garamond"/>
          <w:sz w:val="24"/>
          <w:szCs w:val="24"/>
        </w:rPr>
        <w:t xml:space="preserve">. </w:t>
      </w:r>
      <w:r w:rsidR="00281415" w:rsidRPr="00D77F13">
        <w:rPr>
          <w:rStyle w:val="fontstyle01"/>
          <w:rFonts w:ascii="Garamond" w:hAnsi="Garamond"/>
          <w:sz w:val="24"/>
          <w:szCs w:val="24"/>
        </w:rPr>
        <w:t>Several</w:t>
      </w:r>
      <w:r w:rsidRPr="00D77F13">
        <w:rPr>
          <w:rStyle w:val="fontstyle01"/>
          <w:rFonts w:ascii="Garamond" w:hAnsi="Garamond"/>
          <w:sz w:val="24"/>
          <w:szCs w:val="24"/>
        </w:rPr>
        <w:t xml:space="preserve"> other scientists </w:t>
      </w:r>
      <w:r w:rsidR="00DB5672">
        <w:rPr>
          <w:rStyle w:val="fontstyle01"/>
          <w:rFonts w:ascii="Garamond" w:hAnsi="Garamond"/>
          <w:sz w:val="24"/>
          <w:szCs w:val="24"/>
        </w:rPr>
        <w:t xml:space="preserve">have </w:t>
      </w:r>
      <w:r w:rsidRPr="00D77F13">
        <w:rPr>
          <w:rStyle w:val="fontstyle01"/>
          <w:rFonts w:ascii="Garamond" w:hAnsi="Garamond"/>
          <w:sz w:val="24"/>
          <w:szCs w:val="24"/>
        </w:rPr>
        <w:t>the same opinion</w:t>
      </w:r>
      <w:r w:rsidR="00573364">
        <w:rPr>
          <w:rStyle w:val="a4"/>
          <w:rFonts w:ascii="Garamond" w:hAnsi="Garamond"/>
          <w:color w:val="000000"/>
        </w:rPr>
        <w:footnoteReference w:id="9"/>
      </w:r>
      <w:r w:rsidRPr="00D77F13">
        <w:rPr>
          <w:rStyle w:val="fontstyle01"/>
          <w:rFonts w:ascii="Garamond" w:hAnsi="Garamond"/>
          <w:sz w:val="24"/>
          <w:szCs w:val="24"/>
        </w:rPr>
        <w:t>.</w:t>
      </w:r>
    </w:p>
    <w:p w14:paraId="24AEFFB2" w14:textId="55A227D3" w:rsidR="005B2A5F" w:rsidRPr="00D77F13" w:rsidRDefault="005B2A5F" w:rsidP="005B2A5F">
      <w:pPr>
        <w:ind w:firstLine="708"/>
        <w:jc w:val="both"/>
        <w:rPr>
          <w:rStyle w:val="fontstyle01"/>
          <w:rFonts w:ascii="Garamond" w:hAnsi="Garamond"/>
          <w:sz w:val="24"/>
          <w:szCs w:val="24"/>
        </w:rPr>
      </w:pPr>
      <w:r w:rsidRPr="00D77F13">
        <w:rPr>
          <w:rStyle w:val="fontstyle01"/>
          <w:rFonts w:ascii="Garamond" w:hAnsi="Garamond"/>
          <w:sz w:val="24"/>
          <w:szCs w:val="24"/>
        </w:rPr>
        <w:lastRenderedPageBreak/>
        <w:t xml:space="preserve">Among scientists, especially representatives of the United States, criticism of the traditional approach to clarifying the nature of mediation and its values </w:t>
      </w:r>
      <w:r w:rsidRPr="00D77F13">
        <w:rPr>
          <w:rStyle w:val="fontstyle01"/>
          <w:rFonts w:ascii="Times New Roman" w:hAnsi="Times New Roman"/>
          <w:sz w:val="24"/>
          <w:szCs w:val="24"/>
        </w:rPr>
        <w:t>​​</w:t>
      </w:r>
      <w:r w:rsidRPr="00D77F13">
        <w:rPr>
          <w:rStyle w:val="fontstyle01"/>
          <w:rFonts w:ascii="Garamond" w:hAnsi="Garamond"/>
          <w:sz w:val="24"/>
          <w:szCs w:val="24"/>
        </w:rPr>
        <w:t xml:space="preserve">has recently become more systematic and reasoned. As John </w:t>
      </w:r>
      <w:proofErr w:type="spellStart"/>
      <w:r w:rsidRPr="00D77F13">
        <w:rPr>
          <w:rStyle w:val="fontstyle01"/>
          <w:rFonts w:ascii="Garamond" w:hAnsi="Garamond"/>
          <w:sz w:val="24"/>
          <w:szCs w:val="24"/>
        </w:rPr>
        <w:t>Winslade</w:t>
      </w:r>
      <w:proofErr w:type="spellEnd"/>
      <w:r w:rsidRPr="00D77F13">
        <w:rPr>
          <w:rStyle w:val="fontstyle01"/>
          <w:rFonts w:ascii="Garamond" w:hAnsi="Garamond"/>
          <w:sz w:val="24"/>
          <w:szCs w:val="24"/>
        </w:rPr>
        <w:t xml:space="preserve"> and Gerald Monk point out, this criticism indicates the need to develop other basic models of mediation and approaches to explain its nature, as well as the fact that mediation is in dire need of innovative theoretical developments</w:t>
      </w:r>
      <w:r w:rsidR="00C932BB">
        <w:rPr>
          <w:rStyle w:val="fontstyle01"/>
          <w:rFonts w:ascii="Garamond" w:hAnsi="Garamond"/>
          <w:sz w:val="24"/>
          <w:szCs w:val="24"/>
        </w:rPr>
        <w:t xml:space="preserve"> [12: 67]</w:t>
      </w:r>
      <w:r w:rsidRPr="00D77F13">
        <w:rPr>
          <w:rStyle w:val="fontstyle01"/>
          <w:rFonts w:ascii="Garamond" w:hAnsi="Garamond"/>
          <w:sz w:val="24"/>
          <w:szCs w:val="24"/>
        </w:rPr>
        <w:t>. The aforementioned scholars and mediators-practitioners simultaneously represent an alternative to the traditional so-called narrative approach to mediation.</w:t>
      </w:r>
    </w:p>
    <w:p w14:paraId="68940B74" w14:textId="11376D96" w:rsidR="005B2A5F" w:rsidRPr="00D77F13" w:rsidRDefault="005B2A5F" w:rsidP="005B2A5F">
      <w:pPr>
        <w:ind w:firstLine="708"/>
        <w:jc w:val="both"/>
        <w:rPr>
          <w:rStyle w:val="fontstyle01"/>
          <w:rFonts w:ascii="Garamond" w:hAnsi="Garamond"/>
          <w:sz w:val="24"/>
          <w:szCs w:val="24"/>
        </w:rPr>
      </w:pPr>
      <w:r w:rsidRPr="00D77F13">
        <w:rPr>
          <w:rStyle w:val="fontstyle01"/>
          <w:rFonts w:ascii="Garamond" w:hAnsi="Garamond"/>
          <w:sz w:val="24"/>
          <w:szCs w:val="24"/>
        </w:rPr>
        <w:t xml:space="preserve">This approach is based on the philosophy of postmodernism and the non-classical tradition of knowledge. It is due to the emergence of a globalizing world and </w:t>
      </w:r>
      <w:proofErr w:type="spellStart"/>
      <w:r w:rsidRPr="00D77F13">
        <w:rPr>
          <w:rStyle w:val="fontstyle01"/>
          <w:rFonts w:ascii="Garamond" w:hAnsi="Garamond"/>
          <w:sz w:val="24"/>
          <w:szCs w:val="24"/>
        </w:rPr>
        <w:t>polyidentical</w:t>
      </w:r>
      <w:proofErr w:type="spellEnd"/>
      <w:r w:rsidRPr="00D77F13">
        <w:rPr>
          <w:rStyle w:val="fontstyle01"/>
          <w:rFonts w:ascii="Garamond" w:hAnsi="Garamond"/>
          <w:sz w:val="24"/>
          <w:szCs w:val="24"/>
        </w:rPr>
        <w:t xml:space="preserve"> societies, which is now more the rule than the exception. Its subject is the plurality and confrontation of various sociocultural discourses, which are usually carried by communities of people. The narrative approach is based on the idea that certain human communities construct conflict based on the narrative description and perception of events. That is, in relation to people and their communities, this conflict is not their internal attribute, but an external phenomenon</w:t>
      </w:r>
      <w:r w:rsidR="00C932BB">
        <w:rPr>
          <w:rStyle w:val="fontstyle01"/>
          <w:rFonts w:ascii="Garamond" w:hAnsi="Garamond"/>
          <w:sz w:val="24"/>
          <w:szCs w:val="24"/>
        </w:rPr>
        <w:t xml:space="preserve"> [13]</w:t>
      </w:r>
      <w:r w:rsidRPr="00D77F13">
        <w:rPr>
          <w:rStyle w:val="fontstyle01"/>
          <w:rFonts w:ascii="Garamond" w:hAnsi="Garamond"/>
          <w:sz w:val="24"/>
          <w:szCs w:val="24"/>
        </w:rPr>
        <w:t>.</w:t>
      </w:r>
    </w:p>
    <w:p w14:paraId="1660BAC8" w14:textId="653D2AC2" w:rsidR="005B2A5F" w:rsidRPr="00D77F13" w:rsidRDefault="005B2A5F" w:rsidP="005B2A5F">
      <w:pPr>
        <w:ind w:firstLine="708"/>
        <w:jc w:val="both"/>
        <w:rPr>
          <w:rStyle w:val="fontstyle01"/>
          <w:rFonts w:ascii="Garamond" w:hAnsi="Garamond"/>
          <w:sz w:val="24"/>
          <w:szCs w:val="24"/>
        </w:rPr>
      </w:pPr>
      <w:r w:rsidRPr="00D77F13">
        <w:rPr>
          <w:rStyle w:val="fontstyle01"/>
          <w:rFonts w:ascii="Garamond" w:hAnsi="Garamond"/>
          <w:sz w:val="24"/>
          <w:szCs w:val="24"/>
        </w:rPr>
        <w:t xml:space="preserve">An analysis of scientific research, which is the product of a narrative approach to mediation, clearly demonstrates that the actual context of mediation is usually filled with powerful </w:t>
      </w:r>
      <w:proofErr w:type="spellStart"/>
      <w:r w:rsidRPr="00D77F13">
        <w:rPr>
          <w:rStyle w:val="fontstyle01"/>
          <w:rFonts w:ascii="Garamond" w:hAnsi="Garamond"/>
          <w:sz w:val="24"/>
          <w:szCs w:val="24"/>
        </w:rPr>
        <w:t>anthroposociocultural</w:t>
      </w:r>
      <w:proofErr w:type="spellEnd"/>
      <w:r w:rsidRPr="00D77F13">
        <w:rPr>
          <w:rStyle w:val="fontstyle01"/>
          <w:rFonts w:ascii="Garamond" w:hAnsi="Garamond"/>
          <w:sz w:val="24"/>
          <w:szCs w:val="24"/>
        </w:rPr>
        <w:t xml:space="preserve"> narratives - gender, economic, ethnic, social, etc., the neglect of which or only partial consideration of them has its inevitable consequence of unresolved the corresponding conflict</w:t>
      </w:r>
      <w:r w:rsidR="00C932BB">
        <w:rPr>
          <w:rStyle w:val="fontstyle01"/>
          <w:rFonts w:ascii="Garamond" w:hAnsi="Garamond"/>
          <w:sz w:val="24"/>
          <w:szCs w:val="24"/>
        </w:rPr>
        <w:t xml:space="preserve"> [14]</w:t>
      </w:r>
      <w:r w:rsidRPr="00D77F13">
        <w:rPr>
          <w:rStyle w:val="fontstyle01"/>
          <w:rFonts w:ascii="Garamond" w:hAnsi="Garamond"/>
          <w:sz w:val="24"/>
          <w:szCs w:val="24"/>
        </w:rPr>
        <w:t>. The solution to the main task of mediation in this paradigm model is not so much to achieve agreement between the parties but to create a new context of relations between the parties to the conflict, which opened the way for constructive changes in the future. Hence, the main way out of a conflict situation, narrative mediation sees as a value in the choice of an appropriate alternative history of the development of relations between the parties</w:t>
      </w:r>
      <w:r w:rsidR="00C932BB">
        <w:rPr>
          <w:rStyle w:val="fontstyle01"/>
          <w:rFonts w:ascii="Garamond" w:hAnsi="Garamond"/>
          <w:sz w:val="24"/>
          <w:szCs w:val="24"/>
        </w:rPr>
        <w:t xml:space="preserve"> [12: 67]</w:t>
      </w:r>
      <w:r w:rsidRPr="00D77F13">
        <w:rPr>
          <w:rStyle w:val="fontstyle01"/>
          <w:rFonts w:ascii="Garamond" w:hAnsi="Garamond"/>
          <w:sz w:val="24"/>
          <w:szCs w:val="24"/>
        </w:rPr>
        <w:t>.</w:t>
      </w:r>
    </w:p>
    <w:p w14:paraId="36AC1644" w14:textId="77777777" w:rsidR="00421B1F" w:rsidRDefault="00421B1F" w:rsidP="005B2A5F">
      <w:pPr>
        <w:ind w:firstLine="708"/>
        <w:jc w:val="both"/>
        <w:rPr>
          <w:rStyle w:val="fontstyle01"/>
          <w:rFonts w:ascii="Garamond" w:hAnsi="Garamond"/>
          <w:b/>
          <w:bCs/>
          <w:sz w:val="24"/>
          <w:szCs w:val="24"/>
        </w:rPr>
      </w:pPr>
    </w:p>
    <w:p w14:paraId="215E6D75" w14:textId="31A2E272" w:rsidR="005B2A5F" w:rsidRPr="00D77F13" w:rsidRDefault="00E0518F" w:rsidP="005B2A5F">
      <w:pPr>
        <w:ind w:firstLine="708"/>
        <w:jc w:val="both"/>
        <w:rPr>
          <w:rStyle w:val="fontstyle01"/>
          <w:rFonts w:ascii="Garamond" w:hAnsi="Garamond"/>
          <w:sz w:val="24"/>
          <w:szCs w:val="24"/>
        </w:rPr>
      </w:pPr>
      <w:r w:rsidRPr="00D77F13">
        <w:rPr>
          <w:rStyle w:val="fontstyle01"/>
          <w:rFonts w:ascii="Garamond" w:hAnsi="Garamond"/>
          <w:b/>
          <w:bCs/>
          <w:sz w:val="24"/>
          <w:szCs w:val="24"/>
        </w:rPr>
        <w:t>The purpose of the article</w:t>
      </w:r>
      <w:r w:rsidRPr="00D77F13">
        <w:rPr>
          <w:rStyle w:val="fontstyle01"/>
          <w:rFonts w:ascii="Garamond" w:hAnsi="Garamond"/>
          <w:sz w:val="24"/>
          <w:szCs w:val="24"/>
        </w:rPr>
        <w:t xml:space="preserve"> is to elucidate the nature of mediation as a value and compare it with the nature of human rights, the rule of law</w:t>
      </w:r>
      <w:r w:rsidR="0040086A">
        <w:rPr>
          <w:rStyle w:val="fontstyle01"/>
          <w:rFonts w:ascii="Garamond" w:hAnsi="Garamond"/>
          <w:sz w:val="24"/>
          <w:szCs w:val="24"/>
        </w:rPr>
        <w:t>,</w:t>
      </w:r>
      <w:r w:rsidRPr="00D77F13">
        <w:rPr>
          <w:rStyle w:val="fontstyle01"/>
          <w:rFonts w:ascii="Garamond" w:hAnsi="Garamond"/>
          <w:sz w:val="24"/>
          <w:szCs w:val="24"/>
        </w:rPr>
        <w:t xml:space="preserve"> and pluralistic democracy as basic universal values. It is concretized in the following tasks: elucidation of the properties of basic human values; disclosing the general and distinctive properties of traditional and narrative mediation and determining the place of each of them in </w:t>
      </w:r>
      <w:r w:rsidR="001134C2" w:rsidRPr="00D77F13">
        <w:rPr>
          <w:rStyle w:val="fontstyle01"/>
          <w:rFonts w:ascii="Garamond" w:hAnsi="Garamond"/>
          <w:sz w:val="24"/>
          <w:szCs w:val="24"/>
        </w:rPr>
        <w:t>several</w:t>
      </w:r>
      <w:r w:rsidRPr="00D77F13">
        <w:rPr>
          <w:rStyle w:val="fontstyle01"/>
          <w:rFonts w:ascii="Garamond" w:hAnsi="Garamond"/>
          <w:sz w:val="24"/>
          <w:szCs w:val="24"/>
        </w:rPr>
        <w:t xml:space="preserve"> </w:t>
      </w:r>
      <w:proofErr w:type="spellStart"/>
      <w:r w:rsidRPr="00D77F13">
        <w:rPr>
          <w:rStyle w:val="fontstyle01"/>
          <w:rFonts w:ascii="Garamond" w:hAnsi="Garamond"/>
          <w:sz w:val="24"/>
          <w:szCs w:val="24"/>
        </w:rPr>
        <w:t>anthroposociocultural</w:t>
      </w:r>
      <w:proofErr w:type="spellEnd"/>
      <w:r w:rsidRPr="00D77F13">
        <w:rPr>
          <w:rStyle w:val="fontstyle01"/>
          <w:rFonts w:ascii="Garamond" w:hAnsi="Garamond"/>
          <w:sz w:val="24"/>
          <w:szCs w:val="24"/>
        </w:rPr>
        <w:t xml:space="preserve"> values and the ratio of basic human values and mediation.</w:t>
      </w:r>
    </w:p>
    <w:p w14:paraId="41A52AAD" w14:textId="77777777" w:rsidR="00421B1F" w:rsidRDefault="00421B1F" w:rsidP="005B2A5F">
      <w:pPr>
        <w:ind w:firstLine="708"/>
        <w:jc w:val="both"/>
        <w:rPr>
          <w:rStyle w:val="fontstyle01"/>
          <w:rFonts w:ascii="Garamond" w:hAnsi="Garamond"/>
          <w:b/>
          <w:bCs/>
          <w:sz w:val="24"/>
          <w:szCs w:val="24"/>
        </w:rPr>
      </w:pPr>
    </w:p>
    <w:p w14:paraId="24A37FCD" w14:textId="50D5FFA9" w:rsidR="00E0518F" w:rsidRPr="00D77F13" w:rsidRDefault="00E0518F" w:rsidP="005B2A5F">
      <w:pPr>
        <w:ind w:firstLine="708"/>
        <w:jc w:val="both"/>
        <w:rPr>
          <w:rStyle w:val="fontstyle01"/>
          <w:rFonts w:ascii="Garamond" w:hAnsi="Garamond"/>
          <w:sz w:val="24"/>
          <w:szCs w:val="24"/>
        </w:rPr>
      </w:pPr>
      <w:r w:rsidRPr="00D77F13">
        <w:rPr>
          <w:rStyle w:val="fontstyle01"/>
          <w:rFonts w:ascii="Garamond" w:hAnsi="Garamond"/>
          <w:b/>
          <w:bCs/>
          <w:sz w:val="24"/>
          <w:szCs w:val="24"/>
        </w:rPr>
        <w:t xml:space="preserve">Methods. </w:t>
      </w:r>
      <w:r w:rsidRPr="00D77F13">
        <w:rPr>
          <w:rStyle w:val="fontstyle01"/>
          <w:rFonts w:ascii="Garamond" w:hAnsi="Garamond"/>
          <w:sz w:val="24"/>
          <w:szCs w:val="24"/>
        </w:rPr>
        <w:t>The subject of the research, its purpose</w:t>
      </w:r>
      <w:r w:rsidR="0040086A">
        <w:rPr>
          <w:rStyle w:val="fontstyle01"/>
          <w:rFonts w:ascii="Garamond" w:hAnsi="Garamond"/>
          <w:sz w:val="24"/>
          <w:szCs w:val="24"/>
        </w:rPr>
        <w:t>,</w:t>
      </w:r>
      <w:r w:rsidRPr="00D77F13">
        <w:rPr>
          <w:rStyle w:val="fontstyle01"/>
          <w:rFonts w:ascii="Garamond" w:hAnsi="Garamond"/>
          <w:sz w:val="24"/>
          <w:szCs w:val="24"/>
        </w:rPr>
        <w:t xml:space="preserve"> and specific tasks determined its methodological toolkit, namely the </w:t>
      </w:r>
      <w:proofErr w:type="spellStart"/>
      <w:r w:rsidRPr="00D77F13">
        <w:rPr>
          <w:rStyle w:val="fontstyle01"/>
          <w:rFonts w:ascii="Garamond" w:hAnsi="Garamond"/>
          <w:sz w:val="24"/>
          <w:szCs w:val="24"/>
        </w:rPr>
        <w:t>anthroposociocultural</w:t>
      </w:r>
      <w:proofErr w:type="spellEnd"/>
      <w:r w:rsidRPr="00D77F13">
        <w:rPr>
          <w:rStyle w:val="fontstyle01"/>
          <w:rFonts w:ascii="Garamond" w:hAnsi="Garamond"/>
          <w:sz w:val="24"/>
          <w:szCs w:val="24"/>
        </w:rPr>
        <w:t xml:space="preserve"> approach.</w:t>
      </w:r>
    </w:p>
    <w:p w14:paraId="3512ADD4" w14:textId="77777777" w:rsidR="00D77F13" w:rsidRPr="00D77F13" w:rsidRDefault="00D77F13" w:rsidP="005B2A5F">
      <w:pPr>
        <w:ind w:firstLine="708"/>
        <w:jc w:val="both"/>
        <w:rPr>
          <w:rStyle w:val="fontstyle01"/>
          <w:rFonts w:ascii="Garamond" w:hAnsi="Garamond"/>
          <w:sz w:val="24"/>
          <w:szCs w:val="24"/>
        </w:rPr>
      </w:pPr>
    </w:p>
    <w:p w14:paraId="26AB8391" w14:textId="7C0A5912" w:rsidR="00D77F13" w:rsidRPr="00D77F13" w:rsidRDefault="00157FA2" w:rsidP="00D77F13">
      <w:pPr>
        <w:ind w:firstLine="709"/>
        <w:jc w:val="both"/>
        <w:rPr>
          <w:rStyle w:val="fontstyle01"/>
          <w:rFonts w:ascii="Garamond" w:hAnsi="Garamond"/>
          <w:b/>
          <w:bCs/>
          <w:sz w:val="24"/>
          <w:szCs w:val="24"/>
        </w:rPr>
      </w:pPr>
      <w:r w:rsidRPr="00D77F13">
        <w:rPr>
          <w:rStyle w:val="fontstyle01"/>
          <w:rFonts w:ascii="Garamond" w:hAnsi="Garamond"/>
          <w:b/>
          <w:bCs/>
          <w:sz w:val="24"/>
          <w:szCs w:val="24"/>
        </w:rPr>
        <w:t>The nature of fundamental human values</w:t>
      </w:r>
    </w:p>
    <w:p w14:paraId="572C98DC" w14:textId="3CBDE4D7" w:rsidR="00D77F13" w:rsidRPr="00D77F13" w:rsidRDefault="00D77F13" w:rsidP="00D77F13">
      <w:pPr>
        <w:ind w:firstLine="709"/>
        <w:jc w:val="both"/>
        <w:rPr>
          <w:rStyle w:val="fontstyle01"/>
          <w:rFonts w:ascii="Garamond" w:hAnsi="Garamond"/>
          <w:sz w:val="24"/>
          <w:szCs w:val="24"/>
        </w:rPr>
      </w:pPr>
      <w:r w:rsidRPr="00D77F13">
        <w:rPr>
          <w:rStyle w:val="fontstyle01"/>
          <w:rFonts w:ascii="Garamond" w:hAnsi="Garamond"/>
          <w:sz w:val="24"/>
          <w:szCs w:val="24"/>
        </w:rPr>
        <w:t xml:space="preserve">The doctrine now refers to the aforementioned values </w:t>
      </w:r>
      <w:r w:rsidRPr="00D77F13">
        <w:rPr>
          <w:rStyle w:val="fontstyle01"/>
          <w:rFonts w:ascii="Times New Roman" w:hAnsi="Times New Roman"/>
          <w:sz w:val="24"/>
          <w:szCs w:val="24"/>
        </w:rPr>
        <w:t>​​</w:t>
      </w:r>
      <w:r w:rsidRPr="00D77F13">
        <w:rPr>
          <w:rStyle w:val="fontstyle01"/>
          <w:rFonts w:ascii="Garamond" w:hAnsi="Garamond"/>
          <w:sz w:val="24"/>
          <w:szCs w:val="24"/>
        </w:rPr>
        <w:t>as human rights, the rule of law</w:t>
      </w:r>
      <w:r w:rsidR="0040086A">
        <w:rPr>
          <w:rStyle w:val="fontstyle01"/>
          <w:rFonts w:ascii="Garamond" w:hAnsi="Garamond"/>
          <w:sz w:val="24"/>
          <w:szCs w:val="24"/>
        </w:rPr>
        <w:t>,</w:t>
      </w:r>
      <w:r w:rsidRPr="00D77F13">
        <w:rPr>
          <w:rStyle w:val="fontstyle01"/>
          <w:rFonts w:ascii="Garamond" w:hAnsi="Garamond"/>
          <w:sz w:val="24"/>
          <w:szCs w:val="24"/>
        </w:rPr>
        <w:t xml:space="preserve"> and pluralistic democracy. These values </w:t>
      </w:r>
      <w:r w:rsidRPr="00D77F13">
        <w:rPr>
          <w:rStyle w:val="fontstyle01"/>
          <w:rFonts w:ascii="Times New Roman" w:hAnsi="Times New Roman"/>
          <w:sz w:val="24"/>
          <w:szCs w:val="24"/>
        </w:rPr>
        <w:t>​​</w:t>
      </w:r>
      <w:r w:rsidRPr="00D77F13">
        <w:rPr>
          <w:rStyle w:val="fontstyle01"/>
          <w:rFonts w:ascii="Garamond" w:hAnsi="Garamond"/>
          <w:sz w:val="24"/>
          <w:szCs w:val="24"/>
        </w:rPr>
        <w:t>are articulately rooted in human existence. To summarize their nature, we will use special doctrinal developments of these questions.</w:t>
      </w:r>
    </w:p>
    <w:p w14:paraId="64F12662" w14:textId="32775796" w:rsidR="00D77F13" w:rsidRPr="00D77F13" w:rsidRDefault="00D77F13" w:rsidP="00D77F13">
      <w:pPr>
        <w:ind w:firstLine="709"/>
        <w:jc w:val="both"/>
        <w:rPr>
          <w:rStyle w:val="fontstyle01"/>
          <w:rFonts w:ascii="Garamond" w:hAnsi="Garamond"/>
          <w:sz w:val="24"/>
          <w:szCs w:val="24"/>
        </w:rPr>
      </w:pPr>
      <w:r w:rsidRPr="00D77F13">
        <w:rPr>
          <w:rStyle w:val="fontstyle01"/>
          <w:rFonts w:ascii="Garamond" w:hAnsi="Garamond"/>
          <w:sz w:val="24"/>
          <w:szCs w:val="24"/>
        </w:rPr>
        <w:t>Thomas Ranch, a representative of practical philosophy, investigating the question “how the human world is possible”, substantiated the conclusion that it is made by the “autonomy and communicative solidarity” of individuals, by establishing the purpose of each person. These are the semantic conditions of his life</w:t>
      </w:r>
      <w:r w:rsidR="00C932BB">
        <w:rPr>
          <w:rStyle w:val="fontstyle01"/>
          <w:rFonts w:ascii="Garamond" w:hAnsi="Garamond"/>
          <w:sz w:val="24"/>
          <w:szCs w:val="24"/>
        </w:rPr>
        <w:t xml:space="preserve"> [15: 99, 104]</w:t>
      </w:r>
      <w:r w:rsidRPr="00D77F13">
        <w:rPr>
          <w:rStyle w:val="fontstyle01"/>
          <w:rFonts w:ascii="Garamond" w:hAnsi="Garamond"/>
          <w:sz w:val="24"/>
          <w:szCs w:val="24"/>
        </w:rPr>
        <w:t>.</w:t>
      </w:r>
    </w:p>
    <w:p w14:paraId="125A5E1D" w14:textId="330B4126" w:rsidR="00D77F13" w:rsidRPr="00D77F13" w:rsidRDefault="00D77F13" w:rsidP="00D77F13">
      <w:pPr>
        <w:ind w:firstLine="709"/>
        <w:jc w:val="both"/>
        <w:rPr>
          <w:rStyle w:val="fontstyle01"/>
          <w:rFonts w:ascii="Garamond" w:hAnsi="Garamond"/>
          <w:sz w:val="24"/>
          <w:szCs w:val="24"/>
        </w:rPr>
      </w:pPr>
      <w:r w:rsidRPr="00D77F13">
        <w:rPr>
          <w:rStyle w:val="fontstyle01"/>
          <w:rFonts w:ascii="Garamond" w:hAnsi="Garamond"/>
          <w:sz w:val="24"/>
          <w:szCs w:val="24"/>
        </w:rPr>
        <w:t>Lynn Hunt, having investigated the comprehensive semantic conditions of human life, made the following conclusions on the basis of this: 1) all human beings are attributively inherent in non-isolated non-alienation of rights only on the grounds that they are people; 2) these non-isolated and non-alienating rights of human beings are generated by their human nature; 3) since the aforementioned rights are possessed by every human being from birth, they belong exclusively to the person; 4) every person should have the same opportunity to exercise these rights; 5) the legitimacy of any state is based on its ability to guarantee the exercise of these rights by everyone</w:t>
      </w:r>
      <w:r w:rsidR="00C932BB">
        <w:rPr>
          <w:rStyle w:val="fontstyle01"/>
          <w:rFonts w:ascii="Garamond" w:hAnsi="Garamond"/>
          <w:sz w:val="24"/>
          <w:szCs w:val="24"/>
        </w:rPr>
        <w:t xml:space="preserve"> [16: 4]</w:t>
      </w:r>
      <w:r w:rsidRPr="00D77F13">
        <w:rPr>
          <w:rStyle w:val="fontstyle01"/>
          <w:rFonts w:ascii="Garamond" w:hAnsi="Garamond"/>
          <w:sz w:val="24"/>
          <w:szCs w:val="24"/>
        </w:rPr>
        <w:t>.</w:t>
      </w:r>
    </w:p>
    <w:p w14:paraId="51F7F966" w14:textId="3BAF1046" w:rsidR="00D77F13" w:rsidRDefault="00D77F13" w:rsidP="00D77F13">
      <w:pPr>
        <w:ind w:firstLine="709"/>
        <w:jc w:val="both"/>
        <w:rPr>
          <w:rStyle w:val="fontstyle01"/>
          <w:rFonts w:ascii="Garamond" w:hAnsi="Garamond"/>
          <w:sz w:val="24"/>
          <w:szCs w:val="24"/>
        </w:rPr>
      </w:pPr>
      <w:r w:rsidRPr="00D77F13">
        <w:rPr>
          <w:rStyle w:val="fontstyle01"/>
          <w:rFonts w:ascii="Garamond" w:hAnsi="Garamond"/>
          <w:sz w:val="24"/>
          <w:szCs w:val="24"/>
        </w:rPr>
        <w:lastRenderedPageBreak/>
        <w:t xml:space="preserve">The above concept of human rights has found its official embodiment, </w:t>
      </w:r>
      <w:r w:rsidR="001134C2" w:rsidRPr="00D77F13">
        <w:rPr>
          <w:rStyle w:val="fontstyle01"/>
          <w:rFonts w:ascii="Garamond" w:hAnsi="Garamond"/>
          <w:sz w:val="24"/>
          <w:szCs w:val="24"/>
        </w:rPr>
        <w:t>first</w:t>
      </w:r>
      <w:r w:rsidRPr="00D77F13">
        <w:rPr>
          <w:rStyle w:val="fontstyle01"/>
          <w:rFonts w:ascii="Garamond" w:hAnsi="Garamond"/>
          <w:sz w:val="24"/>
          <w:szCs w:val="24"/>
        </w:rPr>
        <w:t xml:space="preserve">, in the UN Universal Declaration of Human Rights, as well as in other international and regional documents. As Viktor </w:t>
      </w:r>
      <w:proofErr w:type="spellStart"/>
      <w:r w:rsidRPr="00D77F13">
        <w:rPr>
          <w:rStyle w:val="fontstyle01"/>
          <w:rFonts w:ascii="Garamond" w:hAnsi="Garamond"/>
          <w:sz w:val="24"/>
          <w:szCs w:val="24"/>
        </w:rPr>
        <w:t>Osyatinski</w:t>
      </w:r>
      <w:proofErr w:type="spellEnd"/>
      <w:r w:rsidRPr="00D77F13">
        <w:rPr>
          <w:rStyle w:val="fontstyle01"/>
          <w:rFonts w:ascii="Garamond" w:hAnsi="Garamond"/>
          <w:sz w:val="24"/>
          <w:szCs w:val="24"/>
        </w:rPr>
        <w:t xml:space="preserve"> proved, this concept is fundamentally different from the classical concept of "human rights" of the eighteenth century, since the latter linked such rights not with every human being, but with certain social strata</w:t>
      </w:r>
      <w:r w:rsidR="00C932BB">
        <w:rPr>
          <w:rStyle w:val="fontstyle01"/>
          <w:rFonts w:ascii="Garamond" w:hAnsi="Garamond"/>
          <w:sz w:val="24"/>
          <w:szCs w:val="24"/>
        </w:rPr>
        <w:t xml:space="preserve"> [17]</w:t>
      </w:r>
      <w:r w:rsidRPr="00D77F13">
        <w:rPr>
          <w:rStyle w:val="fontstyle01"/>
          <w:rFonts w:ascii="Garamond" w:hAnsi="Garamond"/>
          <w:sz w:val="24"/>
          <w:szCs w:val="24"/>
        </w:rPr>
        <w:t>.</w:t>
      </w:r>
    </w:p>
    <w:p w14:paraId="2FA548AD" w14:textId="1C8B59EC" w:rsidR="008659E8" w:rsidRPr="008659E8" w:rsidRDefault="001134C2" w:rsidP="008659E8">
      <w:pPr>
        <w:ind w:firstLine="709"/>
        <w:jc w:val="both"/>
        <w:rPr>
          <w:rStyle w:val="fontstyle01"/>
          <w:rFonts w:ascii="Garamond" w:hAnsi="Garamond"/>
          <w:sz w:val="24"/>
          <w:szCs w:val="24"/>
        </w:rPr>
      </w:pPr>
      <w:r w:rsidRPr="008659E8">
        <w:rPr>
          <w:rStyle w:val="fontstyle01"/>
          <w:rFonts w:ascii="Garamond" w:hAnsi="Garamond"/>
          <w:sz w:val="24"/>
          <w:szCs w:val="24"/>
        </w:rPr>
        <w:t>Based on</w:t>
      </w:r>
      <w:r w:rsidR="008659E8" w:rsidRPr="008659E8">
        <w:rPr>
          <w:rStyle w:val="fontstyle01"/>
          <w:rFonts w:ascii="Garamond" w:hAnsi="Garamond"/>
          <w:sz w:val="24"/>
          <w:szCs w:val="24"/>
        </w:rPr>
        <w:t xml:space="preserve"> the above conceptual approaches, Johann</w:t>
      </w:r>
      <w:r w:rsidR="00C4727C">
        <w:rPr>
          <w:rStyle w:val="fontstyle01"/>
          <w:rFonts w:ascii="Garamond" w:hAnsi="Garamond"/>
          <w:sz w:val="24"/>
          <w:szCs w:val="24"/>
        </w:rPr>
        <w:t>es</w:t>
      </w:r>
      <w:r w:rsidR="008659E8" w:rsidRPr="008659E8">
        <w:rPr>
          <w:rStyle w:val="fontstyle01"/>
          <w:rFonts w:ascii="Garamond" w:hAnsi="Garamond"/>
          <w:sz w:val="24"/>
          <w:szCs w:val="24"/>
        </w:rPr>
        <w:t xml:space="preserve"> </w:t>
      </w:r>
      <w:proofErr w:type="spellStart"/>
      <w:r w:rsidR="008659E8" w:rsidRPr="008659E8">
        <w:rPr>
          <w:rStyle w:val="fontstyle01"/>
          <w:rFonts w:ascii="Garamond" w:hAnsi="Garamond"/>
          <w:sz w:val="24"/>
          <w:szCs w:val="24"/>
        </w:rPr>
        <w:t>Morsink</w:t>
      </w:r>
      <w:proofErr w:type="spellEnd"/>
      <w:r w:rsidR="008659E8" w:rsidRPr="008659E8">
        <w:rPr>
          <w:rStyle w:val="fontstyle01"/>
          <w:rFonts w:ascii="Garamond" w:hAnsi="Garamond"/>
          <w:sz w:val="24"/>
          <w:szCs w:val="24"/>
        </w:rPr>
        <w:t xml:space="preserve"> substantiated the doctrine of inherent human rights, which can be reduced to two basic theses of a universal nature: 1) human rights are immanent to humans due to its human nature and 2) that the availability of these rights to everyone becomes possible thanks to human conscience and human dignity</w:t>
      </w:r>
      <w:r w:rsidR="00C932BB">
        <w:rPr>
          <w:rStyle w:val="fontstyle01"/>
          <w:rFonts w:ascii="Garamond" w:hAnsi="Garamond"/>
          <w:sz w:val="24"/>
          <w:szCs w:val="24"/>
        </w:rPr>
        <w:t xml:space="preserve"> [18: 25-26]</w:t>
      </w:r>
      <w:r w:rsidR="008659E8" w:rsidRPr="008659E8">
        <w:rPr>
          <w:rStyle w:val="fontstyle01"/>
          <w:rFonts w:ascii="Garamond" w:hAnsi="Garamond"/>
          <w:sz w:val="24"/>
          <w:szCs w:val="24"/>
        </w:rPr>
        <w:t>.</w:t>
      </w:r>
    </w:p>
    <w:p w14:paraId="72E1F0A2" w14:textId="5899E162" w:rsidR="008659E8" w:rsidRPr="008659E8" w:rsidRDefault="008659E8" w:rsidP="008659E8">
      <w:pPr>
        <w:ind w:firstLine="709"/>
        <w:jc w:val="both"/>
        <w:rPr>
          <w:rStyle w:val="fontstyle01"/>
          <w:rFonts w:ascii="Garamond" w:hAnsi="Garamond"/>
          <w:sz w:val="24"/>
          <w:szCs w:val="24"/>
        </w:rPr>
      </w:pPr>
      <w:r w:rsidRPr="008659E8">
        <w:rPr>
          <w:rStyle w:val="fontstyle01"/>
          <w:rFonts w:ascii="Garamond" w:hAnsi="Garamond"/>
          <w:sz w:val="24"/>
          <w:szCs w:val="24"/>
        </w:rPr>
        <w:t xml:space="preserve">Arnold Rainer argued that human rights are inherently binding. Once incorporated into the texts of international acts and treaties, they become so in accordance with the principle of international law </w:t>
      </w:r>
      <w:r w:rsidRPr="0040086A">
        <w:rPr>
          <w:rStyle w:val="fontstyle01"/>
          <w:rFonts w:ascii="Garamond" w:hAnsi="Garamond"/>
          <w:i/>
          <w:iCs/>
          <w:sz w:val="24"/>
          <w:szCs w:val="24"/>
        </w:rPr>
        <w:t xml:space="preserve">pacta sunt </w:t>
      </w:r>
      <w:proofErr w:type="spellStart"/>
      <w:r w:rsidRPr="0040086A">
        <w:rPr>
          <w:rStyle w:val="fontstyle01"/>
          <w:rFonts w:ascii="Garamond" w:hAnsi="Garamond"/>
          <w:i/>
          <w:iCs/>
          <w:sz w:val="24"/>
          <w:szCs w:val="24"/>
        </w:rPr>
        <w:t>servanda</w:t>
      </w:r>
      <w:proofErr w:type="spellEnd"/>
      <w:r w:rsidRPr="008659E8">
        <w:rPr>
          <w:rStyle w:val="fontstyle01"/>
          <w:rFonts w:ascii="Garamond" w:hAnsi="Garamond"/>
          <w:sz w:val="24"/>
          <w:szCs w:val="24"/>
        </w:rPr>
        <w:t>. At the national level, the inclusion of them in the texts of the constitutions of states gives human rights the binding force of the respective constitutions</w:t>
      </w:r>
      <w:r w:rsidR="00C932BB">
        <w:rPr>
          <w:rStyle w:val="fontstyle01"/>
          <w:rFonts w:ascii="Garamond" w:hAnsi="Garamond"/>
          <w:sz w:val="24"/>
          <w:szCs w:val="24"/>
        </w:rPr>
        <w:t xml:space="preserve"> [19: 10]</w:t>
      </w:r>
      <w:r w:rsidRPr="008659E8">
        <w:rPr>
          <w:rStyle w:val="fontstyle01"/>
          <w:rFonts w:ascii="Garamond" w:hAnsi="Garamond"/>
          <w:sz w:val="24"/>
          <w:szCs w:val="24"/>
        </w:rPr>
        <w:t>.</w:t>
      </w:r>
    </w:p>
    <w:p w14:paraId="60D9643F" w14:textId="77777777" w:rsidR="008659E8" w:rsidRPr="008659E8" w:rsidRDefault="008659E8" w:rsidP="008659E8">
      <w:pPr>
        <w:ind w:firstLine="709"/>
        <w:jc w:val="both"/>
        <w:rPr>
          <w:rStyle w:val="fontstyle01"/>
          <w:rFonts w:ascii="Garamond" w:hAnsi="Garamond"/>
          <w:sz w:val="24"/>
          <w:szCs w:val="24"/>
        </w:rPr>
      </w:pPr>
      <w:r w:rsidRPr="008659E8">
        <w:rPr>
          <w:rStyle w:val="fontstyle01"/>
          <w:rFonts w:ascii="Garamond" w:hAnsi="Garamond"/>
          <w:sz w:val="24"/>
          <w:szCs w:val="24"/>
        </w:rPr>
        <w:t>The concepts of the rule of law and pluralistic democracy make them the same attributes of the human personality, their conditionality by the same constituents (semantic conditions) of human existence, they also state human rights - this is human autonomy and communicative solidarity as system-forming being of a person's purpose.</w:t>
      </w:r>
    </w:p>
    <w:p w14:paraId="544F1811" w14:textId="6821C157" w:rsidR="00D77F13" w:rsidRDefault="008659E8" w:rsidP="008659E8">
      <w:pPr>
        <w:ind w:firstLine="709"/>
        <w:jc w:val="both"/>
        <w:rPr>
          <w:rStyle w:val="fontstyle01"/>
          <w:rFonts w:ascii="Garamond" w:hAnsi="Garamond"/>
          <w:sz w:val="24"/>
          <w:szCs w:val="24"/>
        </w:rPr>
      </w:pPr>
      <w:r w:rsidRPr="008659E8">
        <w:rPr>
          <w:rStyle w:val="fontstyle01"/>
          <w:rFonts w:ascii="Garamond" w:hAnsi="Garamond"/>
          <w:sz w:val="24"/>
          <w:szCs w:val="24"/>
        </w:rPr>
        <w:t xml:space="preserve">The analysis of the nature of basic universal human values </w:t>
      </w:r>
      <w:r w:rsidRPr="008659E8">
        <w:rPr>
          <w:rStyle w:val="fontstyle01"/>
          <w:rFonts w:ascii="Times New Roman" w:hAnsi="Times New Roman"/>
          <w:sz w:val="24"/>
          <w:szCs w:val="24"/>
        </w:rPr>
        <w:t>​​</w:t>
      </w:r>
      <w:r w:rsidRPr="008659E8">
        <w:rPr>
          <w:rStyle w:val="fontstyle01"/>
          <w:rFonts w:ascii="Garamond" w:hAnsi="Garamond"/>
          <w:sz w:val="24"/>
          <w:szCs w:val="24"/>
        </w:rPr>
        <w:t xml:space="preserve">also asserts that they are not simply rooted in human </w:t>
      </w:r>
      <w:r w:rsidR="00281415" w:rsidRPr="008659E8">
        <w:rPr>
          <w:rStyle w:val="fontstyle01"/>
          <w:rFonts w:ascii="Garamond" w:hAnsi="Garamond"/>
          <w:sz w:val="24"/>
          <w:szCs w:val="24"/>
        </w:rPr>
        <w:t>personalities but</w:t>
      </w:r>
      <w:r w:rsidRPr="008659E8">
        <w:rPr>
          <w:rStyle w:val="fontstyle01"/>
          <w:rFonts w:ascii="Garamond" w:hAnsi="Garamond"/>
          <w:sz w:val="24"/>
          <w:szCs w:val="24"/>
        </w:rPr>
        <w:t xml:space="preserve"> are attributive for all human beings. That is, these values </w:t>
      </w:r>
      <w:r w:rsidRPr="008659E8">
        <w:rPr>
          <w:rStyle w:val="fontstyle01"/>
          <w:rFonts w:ascii="Times New Roman" w:hAnsi="Times New Roman"/>
          <w:sz w:val="24"/>
          <w:szCs w:val="24"/>
        </w:rPr>
        <w:t>​​</w:t>
      </w:r>
      <w:r w:rsidRPr="008659E8">
        <w:rPr>
          <w:rStyle w:val="fontstyle01"/>
          <w:rFonts w:ascii="Garamond" w:hAnsi="Garamond"/>
          <w:sz w:val="24"/>
          <w:szCs w:val="24"/>
        </w:rPr>
        <w:t xml:space="preserve">cannot in any way be considered, much less used as only a means of influencing people. They, like the person himself - the bearer of these values </w:t>
      </w:r>
      <w:r w:rsidRPr="008659E8">
        <w:rPr>
          <w:rStyle w:val="fontstyle01"/>
          <w:rFonts w:ascii="Times New Roman" w:hAnsi="Times New Roman"/>
          <w:sz w:val="24"/>
          <w:szCs w:val="24"/>
        </w:rPr>
        <w:t>​​</w:t>
      </w:r>
      <w:r w:rsidRPr="008659E8">
        <w:rPr>
          <w:rStyle w:val="fontstyle01"/>
          <w:rFonts w:ascii="Garamond" w:hAnsi="Garamond"/>
          <w:sz w:val="24"/>
          <w:szCs w:val="24"/>
        </w:rPr>
        <w:t>- are at the same time the goal of both the vital activity of the individuals themselves and the public institutions of society, primarily the state.</w:t>
      </w:r>
    </w:p>
    <w:p w14:paraId="361AD7A1" w14:textId="06A091D5" w:rsidR="008659E8" w:rsidRDefault="008659E8" w:rsidP="008659E8">
      <w:pPr>
        <w:ind w:firstLine="709"/>
        <w:jc w:val="both"/>
        <w:rPr>
          <w:rStyle w:val="fontstyle01"/>
          <w:rFonts w:ascii="Garamond" w:hAnsi="Garamond"/>
          <w:sz w:val="24"/>
          <w:szCs w:val="24"/>
        </w:rPr>
      </w:pPr>
      <w:r w:rsidRPr="008659E8">
        <w:rPr>
          <w:rStyle w:val="fontstyle01"/>
          <w:rFonts w:ascii="Garamond" w:hAnsi="Garamond"/>
          <w:sz w:val="24"/>
          <w:szCs w:val="24"/>
        </w:rPr>
        <w:t>It is no coincidence that the backbone article 3 of the Constitution of Ukraine says the following: “A person, his life and health, honor and dignity, inviolability and security are recognized in Ukraine as the highest social value. Human rights and freedoms and their guarantees determine the content and direction of the state's activities. The state is responsible to the person for its activities. The establishment and maintenance of human rights and freedoms is the main duty of the state"</w:t>
      </w:r>
      <w:r w:rsidR="00C932BB">
        <w:rPr>
          <w:rStyle w:val="fontstyle01"/>
          <w:rFonts w:ascii="Garamond" w:hAnsi="Garamond"/>
          <w:sz w:val="24"/>
          <w:szCs w:val="24"/>
        </w:rPr>
        <w:t xml:space="preserve"> [20].</w:t>
      </w:r>
    </w:p>
    <w:p w14:paraId="356DE164" w14:textId="536C8AB3" w:rsidR="008659E8" w:rsidRDefault="008659E8" w:rsidP="008659E8">
      <w:pPr>
        <w:ind w:firstLine="709"/>
        <w:jc w:val="both"/>
        <w:rPr>
          <w:rStyle w:val="fontstyle01"/>
          <w:rFonts w:ascii="Garamond" w:hAnsi="Garamond"/>
          <w:sz w:val="24"/>
          <w:szCs w:val="24"/>
        </w:rPr>
      </w:pPr>
    </w:p>
    <w:p w14:paraId="75B93F42" w14:textId="02D3905C" w:rsidR="008659E8" w:rsidRDefault="008659E8" w:rsidP="00335B18">
      <w:pPr>
        <w:ind w:firstLine="709"/>
        <w:jc w:val="both"/>
        <w:rPr>
          <w:rStyle w:val="fontstyle01"/>
          <w:rFonts w:ascii="Garamond" w:hAnsi="Garamond"/>
          <w:b/>
          <w:bCs/>
          <w:sz w:val="24"/>
          <w:szCs w:val="24"/>
        </w:rPr>
      </w:pPr>
      <w:r w:rsidRPr="008659E8">
        <w:rPr>
          <w:rStyle w:val="fontstyle01"/>
          <w:rFonts w:ascii="Garamond" w:hAnsi="Garamond"/>
          <w:b/>
          <w:bCs/>
          <w:sz w:val="24"/>
          <w:szCs w:val="24"/>
        </w:rPr>
        <w:t xml:space="preserve">Mediation also belongs to </w:t>
      </w:r>
      <w:proofErr w:type="spellStart"/>
      <w:r w:rsidRPr="008659E8">
        <w:rPr>
          <w:rStyle w:val="fontstyle01"/>
          <w:rFonts w:ascii="Garamond" w:hAnsi="Garamond"/>
          <w:b/>
          <w:bCs/>
          <w:sz w:val="24"/>
          <w:szCs w:val="24"/>
        </w:rPr>
        <w:t>anthroposociocultural</w:t>
      </w:r>
      <w:proofErr w:type="spellEnd"/>
      <w:r w:rsidRPr="008659E8">
        <w:rPr>
          <w:rStyle w:val="fontstyle01"/>
          <w:rFonts w:ascii="Garamond" w:hAnsi="Garamond"/>
          <w:b/>
          <w:bCs/>
          <w:sz w:val="24"/>
          <w:szCs w:val="24"/>
        </w:rPr>
        <w:t xml:space="preserve"> </w:t>
      </w:r>
      <w:r w:rsidR="00281415" w:rsidRPr="008659E8">
        <w:rPr>
          <w:rStyle w:val="fontstyle01"/>
          <w:rFonts w:ascii="Garamond" w:hAnsi="Garamond"/>
          <w:b/>
          <w:bCs/>
          <w:sz w:val="24"/>
          <w:szCs w:val="24"/>
        </w:rPr>
        <w:t>values.</w:t>
      </w:r>
    </w:p>
    <w:p w14:paraId="35168FBA" w14:textId="7DC7E309" w:rsidR="008659E8" w:rsidRPr="008659E8" w:rsidRDefault="008659E8" w:rsidP="008659E8">
      <w:pPr>
        <w:ind w:firstLine="709"/>
        <w:jc w:val="both"/>
        <w:rPr>
          <w:rStyle w:val="fontstyle01"/>
          <w:rFonts w:ascii="Garamond" w:hAnsi="Garamond"/>
          <w:sz w:val="24"/>
          <w:szCs w:val="24"/>
        </w:rPr>
      </w:pPr>
      <w:r w:rsidRPr="008659E8">
        <w:rPr>
          <w:rStyle w:val="fontstyle01"/>
          <w:rFonts w:ascii="Garamond" w:hAnsi="Garamond"/>
          <w:sz w:val="24"/>
          <w:szCs w:val="24"/>
        </w:rPr>
        <w:t>This is its nature inherent in the very mediation approach to conflict resolution. After all, the choice of mediation as a way of resolving the conflict is already a definite ideological and value choice. In turn, ideological and value dominants accompany the choice of specific media tools directly within the framework of mediation as a phenomenon. Regarding the latter, Robert Bush and Joseph Folger point out</w:t>
      </w:r>
      <w:r w:rsidR="001134C2" w:rsidRPr="008659E8">
        <w:rPr>
          <w:rStyle w:val="fontstyle01"/>
          <w:rFonts w:ascii="Garamond" w:hAnsi="Garamond"/>
          <w:sz w:val="24"/>
          <w:szCs w:val="24"/>
        </w:rPr>
        <w:t xml:space="preserve"> the</w:t>
      </w:r>
      <w:r w:rsidRPr="008659E8">
        <w:rPr>
          <w:rStyle w:val="fontstyle01"/>
          <w:rFonts w:ascii="Garamond" w:hAnsi="Garamond"/>
          <w:sz w:val="24"/>
          <w:szCs w:val="24"/>
        </w:rPr>
        <w:t xml:space="preserve"> following: “Choosing any approach to mediation means choosing a certain set of values. And the embodiment of such values </w:t>
      </w:r>
      <w:r w:rsidRPr="008659E8">
        <w:rPr>
          <w:rStyle w:val="fontstyle01"/>
          <w:rFonts w:ascii="Times New Roman" w:hAnsi="Times New Roman"/>
          <w:sz w:val="24"/>
          <w:szCs w:val="24"/>
        </w:rPr>
        <w:t>​​</w:t>
      </w:r>
      <w:r w:rsidRPr="008659E8">
        <w:rPr>
          <w:rStyle w:val="fontstyle01"/>
          <w:rFonts w:ascii="Garamond" w:hAnsi="Garamond"/>
          <w:sz w:val="24"/>
          <w:szCs w:val="24"/>
        </w:rPr>
        <w:t>in practice means, to a certain extent, "imposing" them on the parties by means of a process to which they are attracted by the mediator"</w:t>
      </w:r>
      <w:r w:rsidR="002C23F7">
        <w:rPr>
          <w:rStyle w:val="fontstyle01"/>
          <w:rFonts w:ascii="Garamond" w:hAnsi="Garamond"/>
          <w:sz w:val="24"/>
          <w:szCs w:val="24"/>
        </w:rPr>
        <w:t>[21: 208].</w:t>
      </w:r>
    </w:p>
    <w:p w14:paraId="0B4EC02B" w14:textId="66373E9F" w:rsidR="008659E8" w:rsidRDefault="008659E8" w:rsidP="008659E8">
      <w:pPr>
        <w:ind w:firstLine="709"/>
        <w:jc w:val="both"/>
        <w:rPr>
          <w:rStyle w:val="fontstyle01"/>
          <w:rFonts w:ascii="Garamond" w:hAnsi="Garamond"/>
          <w:sz w:val="24"/>
          <w:szCs w:val="24"/>
        </w:rPr>
      </w:pPr>
      <w:r w:rsidRPr="008659E8">
        <w:rPr>
          <w:rStyle w:val="fontstyle01"/>
          <w:rFonts w:ascii="Garamond" w:hAnsi="Garamond"/>
          <w:sz w:val="24"/>
          <w:szCs w:val="24"/>
        </w:rPr>
        <w:t xml:space="preserve">Also, the time and circumstances of its emergence as an innovative social phenomenon point to the </w:t>
      </w:r>
      <w:proofErr w:type="spellStart"/>
      <w:r w:rsidRPr="008659E8">
        <w:rPr>
          <w:rStyle w:val="fontstyle01"/>
          <w:rFonts w:ascii="Garamond" w:hAnsi="Garamond"/>
          <w:sz w:val="24"/>
          <w:szCs w:val="24"/>
        </w:rPr>
        <w:t>anthroposoci</w:t>
      </w:r>
      <w:r w:rsidR="00281415">
        <w:rPr>
          <w:rStyle w:val="fontstyle01"/>
          <w:rFonts w:ascii="Garamond" w:hAnsi="Garamond"/>
          <w:sz w:val="24"/>
          <w:szCs w:val="24"/>
        </w:rPr>
        <w:t>o</w:t>
      </w:r>
      <w:r w:rsidRPr="008659E8">
        <w:rPr>
          <w:rStyle w:val="fontstyle01"/>
          <w:rFonts w:ascii="Garamond" w:hAnsi="Garamond"/>
          <w:sz w:val="24"/>
          <w:szCs w:val="24"/>
        </w:rPr>
        <w:t>cultural</w:t>
      </w:r>
      <w:proofErr w:type="spellEnd"/>
      <w:r w:rsidRPr="008659E8">
        <w:rPr>
          <w:rStyle w:val="fontstyle01"/>
          <w:rFonts w:ascii="Garamond" w:hAnsi="Garamond"/>
          <w:sz w:val="24"/>
          <w:szCs w:val="24"/>
        </w:rPr>
        <w:t xml:space="preserve"> nature of mediation. Formally, the timing of the appearance of the first conceptual construct of mediation is usually taken from a scientific conference dedicated to the memory of Roscoe Pound, which took place in 1976 </w:t>
      </w:r>
      <w:r w:rsidR="002F13E0">
        <w:rPr>
          <w:rStyle w:val="fontstyle01"/>
          <w:rFonts w:ascii="Garamond" w:hAnsi="Garamond"/>
          <w:sz w:val="24"/>
          <w:szCs w:val="24"/>
        </w:rPr>
        <w:t>in</w:t>
      </w:r>
      <w:r w:rsidRPr="008659E8">
        <w:rPr>
          <w:rStyle w:val="fontstyle01"/>
          <w:rFonts w:ascii="Garamond" w:hAnsi="Garamond"/>
          <w:sz w:val="24"/>
          <w:szCs w:val="24"/>
        </w:rPr>
        <w:t xml:space="preserve"> USA. US Supreme Court Chief Justice Warren B</w:t>
      </w:r>
      <w:r w:rsidR="001C2D59">
        <w:rPr>
          <w:rStyle w:val="fontstyle01"/>
          <w:rFonts w:ascii="Garamond" w:hAnsi="Garamond"/>
          <w:sz w:val="24"/>
          <w:szCs w:val="24"/>
        </w:rPr>
        <w:t>u</w:t>
      </w:r>
      <w:r w:rsidRPr="008659E8">
        <w:rPr>
          <w:rStyle w:val="fontstyle01"/>
          <w:rFonts w:ascii="Garamond" w:hAnsi="Garamond"/>
          <w:sz w:val="24"/>
          <w:szCs w:val="24"/>
        </w:rPr>
        <w:t>rger, during his conference address, justifiably characterized the US judicial system as “ineffective because of the cost and delays that diminish the importance of justice when a party that did not have sufficient funds to litigate was early advantageous position compared to the other party who owned a significant wallet"</w:t>
      </w:r>
      <w:r w:rsidR="002C23F7">
        <w:rPr>
          <w:rStyle w:val="fontstyle01"/>
          <w:rFonts w:ascii="Garamond" w:hAnsi="Garamond"/>
          <w:sz w:val="24"/>
          <w:szCs w:val="24"/>
        </w:rPr>
        <w:t>.</w:t>
      </w:r>
      <w:r w:rsidRPr="008659E8">
        <w:rPr>
          <w:rStyle w:val="fontstyle01"/>
          <w:rFonts w:ascii="Garamond" w:hAnsi="Garamond"/>
          <w:sz w:val="24"/>
          <w:szCs w:val="24"/>
        </w:rPr>
        <w:t xml:space="preserve"> In this regard, he proposed certain steps to reform American justice by introducing special tribunals with non-lawyers, "who could </w:t>
      </w:r>
      <w:r w:rsidRPr="008659E8">
        <w:rPr>
          <w:rStyle w:val="fontstyle01"/>
          <w:rFonts w:ascii="Garamond" w:hAnsi="Garamond"/>
          <w:sz w:val="24"/>
          <w:szCs w:val="24"/>
        </w:rPr>
        <w:lastRenderedPageBreak/>
        <w:t xml:space="preserve">consider minor claims at certain evening hours" </w:t>
      </w:r>
      <w:r w:rsidR="002C23F7">
        <w:rPr>
          <w:rStyle w:val="fontstyle01"/>
          <w:rFonts w:ascii="Garamond" w:hAnsi="Garamond"/>
          <w:sz w:val="24"/>
          <w:szCs w:val="24"/>
        </w:rPr>
        <w:t xml:space="preserve">[22] </w:t>
      </w:r>
      <w:r w:rsidR="001134C2" w:rsidRPr="008659E8">
        <w:rPr>
          <w:rStyle w:val="fontstyle01"/>
          <w:rFonts w:ascii="Garamond" w:hAnsi="Garamond"/>
          <w:sz w:val="24"/>
          <w:szCs w:val="24"/>
        </w:rPr>
        <w:t>to</w:t>
      </w:r>
      <w:r w:rsidRPr="008659E8">
        <w:rPr>
          <w:rStyle w:val="fontstyle01"/>
          <w:rFonts w:ascii="Garamond" w:hAnsi="Garamond"/>
          <w:sz w:val="24"/>
          <w:szCs w:val="24"/>
        </w:rPr>
        <w:t xml:space="preserve"> somewhat relieve the American courts of minor cases.</w:t>
      </w:r>
    </w:p>
    <w:p w14:paraId="4A534390" w14:textId="4EF29A01" w:rsidR="007D0F36" w:rsidRPr="007D0F36" w:rsidRDefault="007D0F36" w:rsidP="007D0F36">
      <w:pPr>
        <w:ind w:firstLine="709"/>
        <w:jc w:val="both"/>
        <w:rPr>
          <w:rStyle w:val="fontstyle01"/>
          <w:rFonts w:ascii="Garamond" w:hAnsi="Garamond"/>
          <w:sz w:val="24"/>
          <w:szCs w:val="24"/>
        </w:rPr>
      </w:pPr>
      <w:r w:rsidRPr="007D0F36">
        <w:rPr>
          <w:rStyle w:val="fontstyle01"/>
          <w:rFonts w:ascii="Garamond" w:hAnsi="Garamond"/>
          <w:sz w:val="24"/>
          <w:szCs w:val="24"/>
        </w:rPr>
        <w:t>Frank E.A. S</w:t>
      </w:r>
      <w:r w:rsidR="00C4727C">
        <w:rPr>
          <w:rStyle w:val="fontstyle01"/>
          <w:rFonts w:ascii="Garamond" w:hAnsi="Garamond"/>
          <w:sz w:val="24"/>
          <w:szCs w:val="24"/>
        </w:rPr>
        <w:t>a</w:t>
      </w:r>
      <w:r w:rsidRPr="007D0F36">
        <w:rPr>
          <w:rStyle w:val="fontstyle01"/>
          <w:rFonts w:ascii="Garamond" w:hAnsi="Garamond"/>
          <w:sz w:val="24"/>
          <w:szCs w:val="24"/>
        </w:rPr>
        <w:t>nder, a professor at Harvard University, has developed the proposal into a broader concept of transforming courts into "Dispute Resolution Centers"</w:t>
      </w:r>
      <w:r w:rsidR="002C23F7">
        <w:rPr>
          <w:rStyle w:val="fontstyle01"/>
          <w:rFonts w:ascii="Garamond" w:hAnsi="Garamond"/>
          <w:sz w:val="24"/>
          <w:szCs w:val="24"/>
        </w:rPr>
        <w:t>[23].</w:t>
      </w:r>
      <w:r w:rsidRPr="007D0F36">
        <w:rPr>
          <w:rStyle w:val="fontstyle01"/>
          <w:rFonts w:ascii="Garamond" w:hAnsi="Garamond"/>
          <w:sz w:val="24"/>
          <w:szCs w:val="24"/>
        </w:rPr>
        <w:t xml:space="preserve"> He proposed to develop and introduce in American courts procedures for "filtering cases" and thus separating cases from them for mediation, arbitration, civil </w:t>
      </w:r>
      <w:r w:rsidR="001134C2" w:rsidRPr="007D0F36">
        <w:rPr>
          <w:rStyle w:val="fontstyle01"/>
          <w:rFonts w:ascii="Garamond" w:hAnsi="Garamond"/>
          <w:sz w:val="24"/>
          <w:szCs w:val="24"/>
        </w:rPr>
        <w:t>proceedings,</w:t>
      </w:r>
      <w:r w:rsidRPr="007D0F36">
        <w:rPr>
          <w:rStyle w:val="fontstyle01"/>
          <w:rFonts w:ascii="Garamond" w:hAnsi="Garamond"/>
          <w:sz w:val="24"/>
          <w:szCs w:val="24"/>
        </w:rPr>
        <w:t xml:space="preserve"> and cases for decision with the participation of the Ombudsman. As the New York Times wrote about this a little later, it was about the creation in the United States of "multi-door-courthouse</w:t>
      </w:r>
      <w:r w:rsidR="002C23F7">
        <w:rPr>
          <w:rStyle w:val="fontstyle01"/>
          <w:rFonts w:ascii="Garamond" w:hAnsi="Garamond"/>
          <w:sz w:val="24"/>
          <w:szCs w:val="24"/>
        </w:rPr>
        <w:t>” [24]</w:t>
      </w:r>
      <w:r w:rsidRPr="007D0F36">
        <w:rPr>
          <w:rStyle w:val="fontstyle01"/>
          <w:rFonts w:ascii="Garamond" w:hAnsi="Garamond"/>
          <w:sz w:val="24"/>
          <w:szCs w:val="24"/>
        </w:rPr>
        <w:t>.</w:t>
      </w:r>
    </w:p>
    <w:p w14:paraId="7753B87C" w14:textId="44876297" w:rsidR="007D0F36" w:rsidRPr="007D0F36" w:rsidRDefault="007D0F36" w:rsidP="007D0F36">
      <w:pPr>
        <w:ind w:firstLine="709"/>
        <w:jc w:val="both"/>
        <w:rPr>
          <w:rStyle w:val="fontstyle01"/>
          <w:rFonts w:ascii="Garamond" w:hAnsi="Garamond"/>
          <w:sz w:val="24"/>
          <w:szCs w:val="24"/>
        </w:rPr>
      </w:pPr>
      <w:r w:rsidRPr="007D0F36">
        <w:rPr>
          <w:rStyle w:val="fontstyle01"/>
          <w:rFonts w:ascii="Garamond" w:hAnsi="Garamond"/>
          <w:sz w:val="24"/>
          <w:szCs w:val="24"/>
        </w:rPr>
        <w:t>The aforementioned ideas and proposals, unexpectedly for such conceptual innovations, which are expressed every time in scientific conferences in no less quantity, this time received rapid and active support in the American society and began to be implemented according to the algorithm of an avalanche that rapidly takes off from the mountains</w:t>
      </w:r>
      <w:r w:rsidR="002C23F7">
        <w:rPr>
          <w:rStyle w:val="fontstyle01"/>
          <w:rFonts w:ascii="Garamond" w:hAnsi="Garamond"/>
          <w:sz w:val="24"/>
          <w:szCs w:val="24"/>
        </w:rPr>
        <w:t xml:space="preserve"> [25]</w:t>
      </w:r>
      <w:r w:rsidRPr="007D0F36">
        <w:rPr>
          <w:rStyle w:val="fontstyle01"/>
          <w:rFonts w:ascii="Garamond" w:hAnsi="Garamond"/>
          <w:sz w:val="24"/>
          <w:szCs w:val="24"/>
        </w:rPr>
        <w:t>. Why did it happen that the introduction of media</w:t>
      </w:r>
      <w:r w:rsidR="002C23F7">
        <w:rPr>
          <w:rStyle w:val="fontstyle01"/>
          <w:rFonts w:ascii="Garamond" w:hAnsi="Garamond"/>
          <w:sz w:val="24"/>
          <w:szCs w:val="24"/>
        </w:rPr>
        <w:t>tion</w:t>
      </w:r>
      <w:r w:rsidRPr="007D0F36">
        <w:rPr>
          <w:rStyle w:val="fontstyle01"/>
          <w:rFonts w:ascii="Garamond" w:hAnsi="Garamond"/>
          <w:sz w:val="24"/>
          <w:szCs w:val="24"/>
        </w:rPr>
        <w:t xml:space="preserve"> practices in the United States turned in the last quarter of the twentieth centur</w:t>
      </w:r>
      <w:r w:rsidR="002C23F7">
        <w:rPr>
          <w:rStyle w:val="fontstyle01"/>
          <w:rFonts w:ascii="Garamond" w:hAnsi="Garamond"/>
          <w:sz w:val="24"/>
          <w:szCs w:val="24"/>
        </w:rPr>
        <w:t>y</w:t>
      </w:r>
      <w:r w:rsidRPr="007D0F36">
        <w:rPr>
          <w:rStyle w:val="fontstyle01"/>
          <w:rFonts w:ascii="Garamond" w:hAnsi="Garamond"/>
          <w:sz w:val="24"/>
          <w:szCs w:val="24"/>
        </w:rPr>
        <w:t xml:space="preserve"> into an undeclared revolution?</w:t>
      </w:r>
    </w:p>
    <w:p w14:paraId="51C7A38F" w14:textId="465F738E" w:rsidR="008659E8" w:rsidRDefault="007D0F36" w:rsidP="007D0F36">
      <w:pPr>
        <w:ind w:firstLine="709"/>
        <w:jc w:val="both"/>
        <w:rPr>
          <w:rStyle w:val="fontstyle01"/>
          <w:rFonts w:ascii="Garamond" w:hAnsi="Garamond"/>
          <w:sz w:val="24"/>
          <w:szCs w:val="24"/>
        </w:rPr>
      </w:pPr>
      <w:r w:rsidRPr="007D0F36">
        <w:rPr>
          <w:rStyle w:val="fontstyle01"/>
          <w:rFonts w:ascii="Garamond" w:hAnsi="Garamond"/>
          <w:sz w:val="24"/>
          <w:szCs w:val="24"/>
        </w:rPr>
        <w:t>A general answer to this question can be found in Jurgen Habermas's study of structural changes in the public sphere of democratic states in the postwar period</w:t>
      </w:r>
      <w:r w:rsidR="002C23F7">
        <w:rPr>
          <w:rStyle w:val="fontstyle01"/>
          <w:rFonts w:ascii="Garamond" w:hAnsi="Garamond"/>
          <w:sz w:val="24"/>
          <w:szCs w:val="24"/>
        </w:rPr>
        <w:t xml:space="preserve"> [26]</w:t>
      </w:r>
      <w:r w:rsidRPr="007D0F36">
        <w:rPr>
          <w:rStyle w:val="fontstyle01"/>
          <w:rFonts w:ascii="Garamond" w:hAnsi="Garamond"/>
          <w:sz w:val="24"/>
          <w:szCs w:val="24"/>
        </w:rPr>
        <w:t xml:space="preserve">. It says that in these countries, which include the United States, developed civil societies have formed, states have transformed from natural into instrumental ones, </w:t>
      </w:r>
      <w:r w:rsidR="001134C2" w:rsidRPr="007D0F36">
        <w:rPr>
          <w:rStyle w:val="fontstyle01"/>
          <w:rFonts w:ascii="Garamond" w:hAnsi="Garamond"/>
          <w:sz w:val="24"/>
          <w:szCs w:val="24"/>
        </w:rPr>
        <w:t>because of</w:t>
      </w:r>
      <w:r w:rsidRPr="007D0F36">
        <w:rPr>
          <w:rStyle w:val="fontstyle01"/>
          <w:rFonts w:ascii="Garamond" w:hAnsi="Garamond"/>
          <w:sz w:val="24"/>
          <w:szCs w:val="24"/>
        </w:rPr>
        <w:t xml:space="preserve"> deep human-centered transformations, the activity of broad segments of the population and their requirements for the quality of services in the public sector of society have sharply increased. primarily the state. In the self-consciousness of individuals as real subjects of social relations, a real Copernican revolution took place. Various segments of societies began to develop at different speeds, further multiplied the number of conflicts and increased disproportions in resolving them with the traditional tools of the state for the preliminary state of societies, primarily the judicial system of the state.</w:t>
      </w:r>
    </w:p>
    <w:p w14:paraId="448D10BA" w14:textId="30A16A4A" w:rsidR="00335B18" w:rsidRPr="00335B18" w:rsidRDefault="00335B18" w:rsidP="00335B18">
      <w:pPr>
        <w:ind w:firstLine="709"/>
        <w:jc w:val="both"/>
        <w:rPr>
          <w:rStyle w:val="fontstyle01"/>
          <w:rFonts w:ascii="Garamond" w:hAnsi="Garamond"/>
          <w:sz w:val="24"/>
          <w:szCs w:val="24"/>
        </w:rPr>
      </w:pPr>
      <w:r w:rsidRPr="00335B18">
        <w:rPr>
          <w:rStyle w:val="fontstyle01"/>
          <w:rFonts w:ascii="Garamond" w:hAnsi="Garamond"/>
          <w:sz w:val="24"/>
          <w:szCs w:val="24"/>
        </w:rPr>
        <w:t xml:space="preserve">Under these conditions, the civil society of the developed countries of the world, including the United States, found in mediation not just an effective alternative to state legal proceedings, but a value that was incomparably greater than state legal proceedings, which corresponded to the new quality of society. This is what mediation was made by its rhizomatic nature. The term "rhizome" was introduced into the sciences of society in the same 1976 by the famous French postmodernists of the last century Jean </w:t>
      </w:r>
      <w:proofErr w:type="spellStart"/>
      <w:r w:rsidRPr="00335B18">
        <w:rPr>
          <w:rStyle w:val="fontstyle01"/>
          <w:rFonts w:ascii="Garamond" w:hAnsi="Garamond"/>
          <w:sz w:val="24"/>
          <w:szCs w:val="24"/>
        </w:rPr>
        <w:t>Belloz</w:t>
      </w:r>
      <w:proofErr w:type="spellEnd"/>
      <w:r w:rsidRPr="00335B18">
        <w:rPr>
          <w:rStyle w:val="fontstyle01"/>
          <w:rFonts w:ascii="Garamond" w:hAnsi="Garamond"/>
          <w:sz w:val="24"/>
          <w:szCs w:val="24"/>
        </w:rPr>
        <w:t xml:space="preserve"> and François </w:t>
      </w:r>
      <w:proofErr w:type="spellStart"/>
      <w:r w:rsidRPr="00335B18">
        <w:rPr>
          <w:rStyle w:val="fontstyle01"/>
          <w:rFonts w:ascii="Garamond" w:hAnsi="Garamond"/>
          <w:sz w:val="24"/>
          <w:szCs w:val="24"/>
        </w:rPr>
        <w:t>Guatari</w:t>
      </w:r>
      <w:proofErr w:type="spellEnd"/>
      <w:r w:rsidR="002C23F7">
        <w:rPr>
          <w:rStyle w:val="fontstyle01"/>
          <w:rFonts w:ascii="Garamond" w:hAnsi="Garamond"/>
          <w:sz w:val="24"/>
          <w:szCs w:val="24"/>
        </w:rPr>
        <w:t xml:space="preserve"> [27: 74]</w:t>
      </w:r>
      <w:r w:rsidRPr="00335B18">
        <w:rPr>
          <w:rStyle w:val="fontstyle01"/>
          <w:rFonts w:ascii="Garamond" w:hAnsi="Garamond"/>
          <w:sz w:val="24"/>
          <w:szCs w:val="24"/>
        </w:rPr>
        <w:t>. They borrowed it from botany. In it, this term denotes the way of life of perennial herbaceous plants such as iris. Unlike trees, rhizome grows horizontally, spontaneously in space and time, and does not have a predetermined rooting site for its stems.</w:t>
      </w:r>
    </w:p>
    <w:p w14:paraId="72C777B9" w14:textId="22ED8884" w:rsidR="00335B18" w:rsidRPr="00335B18" w:rsidRDefault="00335B18" w:rsidP="00335B18">
      <w:pPr>
        <w:ind w:firstLine="709"/>
        <w:jc w:val="both"/>
        <w:rPr>
          <w:rStyle w:val="fontstyle01"/>
          <w:rFonts w:ascii="Garamond" w:hAnsi="Garamond"/>
          <w:sz w:val="24"/>
          <w:szCs w:val="24"/>
        </w:rPr>
      </w:pPr>
      <w:r w:rsidRPr="00335B18">
        <w:rPr>
          <w:rStyle w:val="fontstyle01"/>
          <w:rFonts w:ascii="Garamond" w:hAnsi="Garamond"/>
          <w:sz w:val="24"/>
          <w:szCs w:val="24"/>
        </w:rPr>
        <w:t>The aforementioned French postmodernists saw in the way of being a rhizome many properties in common with the properties of civil society. According to them, the rhizome teaches movement on terrain with endless obstacles, it is a philosophy of coordination, coexistence, not opposing oneself to another, an apology for avoiding extremes. Rhizomatic worldview</w:t>
      </w:r>
      <w:r w:rsidR="0040086A">
        <w:rPr>
          <w:rStyle w:val="fontstyle01"/>
          <w:rFonts w:ascii="Garamond" w:hAnsi="Garamond"/>
          <w:sz w:val="24"/>
          <w:szCs w:val="24"/>
        </w:rPr>
        <w:t>s</w:t>
      </w:r>
      <w:r w:rsidRPr="00335B18">
        <w:rPr>
          <w:rStyle w:val="fontstyle01"/>
          <w:rFonts w:ascii="Garamond" w:hAnsi="Garamond"/>
          <w:sz w:val="24"/>
          <w:szCs w:val="24"/>
        </w:rPr>
        <w:t xml:space="preserve"> and values </w:t>
      </w:r>
      <w:r w:rsidRPr="00335B18">
        <w:rPr>
          <w:rStyle w:val="fontstyle01"/>
          <w:rFonts w:ascii="Times New Roman" w:hAnsi="Times New Roman"/>
          <w:sz w:val="24"/>
          <w:szCs w:val="24"/>
        </w:rPr>
        <w:t>​​</w:t>
      </w:r>
      <w:r w:rsidRPr="00335B18">
        <w:rPr>
          <w:rStyle w:val="fontstyle01"/>
          <w:rFonts w:ascii="Garamond" w:hAnsi="Garamond"/>
          <w:sz w:val="24"/>
          <w:szCs w:val="24"/>
        </w:rPr>
        <w:t>are opposite to hierarchical worldviews and values.</w:t>
      </w:r>
    </w:p>
    <w:p w14:paraId="6AF8C572" w14:textId="0E1036BA" w:rsidR="007D0F36" w:rsidRDefault="00335B18" w:rsidP="00335B18">
      <w:pPr>
        <w:ind w:firstLine="709"/>
        <w:jc w:val="both"/>
        <w:rPr>
          <w:rStyle w:val="fontstyle01"/>
          <w:rFonts w:ascii="Garamond" w:hAnsi="Garamond"/>
          <w:sz w:val="24"/>
          <w:szCs w:val="24"/>
        </w:rPr>
      </w:pPr>
      <w:r w:rsidRPr="00335B18">
        <w:rPr>
          <w:rStyle w:val="fontstyle01"/>
          <w:rFonts w:ascii="Garamond" w:hAnsi="Garamond"/>
          <w:sz w:val="24"/>
          <w:szCs w:val="24"/>
        </w:rPr>
        <w:t xml:space="preserve">The paradigm mediation matrix is </w:t>
      </w:r>
      <w:r w:rsidRPr="00335B18">
        <w:rPr>
          <w:rStyle w:val="fontstyle01"/>
          <w:rFonts w:ascii="Times New Roman" w:hAnsi="Times New Roman"/>
          <w:sz w:val="24"/>
          <w:szCs w:val="24"/>
        </w:rPr>
        <w:t>​​</w:t>
      </w:r>
      <w:r w:rsidRPr="00335B18">
        <w:rPr>
          <w:rStyle w:val="fontstyle01"/>
          <w:rFonts w:ascii="Garamond" w:hAnsi="Garamond"/>
          <w:sz w:val="24"/>
          <w:szCs w:val="24"/>
        </w:rPr>
        <w:t xml:space="preserve">the same as the rhizome paradigm matrix. This is primarily manifested in the fact that mediation is becoming more confidently a way of being for such a biological species of nature as people. Mediation, like rhizomes, is also generated by its nature of the human species and the properties of its environment. This refers to the attributively contradictory nature of the human being and the existential structure of the human world. Mediation, like </w:t>
      </w:r>
      <w:r w:rsidR="0040086A">
        <w:rPr>
          <w:rStyle w:val="fontstyle01"/>
          <w:rFonts w:ascii="Garamond" w:hAnsi="Garamond"/>
          <w:sz w:val="24"/>
          <w:szCs w:val="24"/>
        </w:rPr>
        <w:t xml:space="preserve">a </w:t>
      </w:r>
      <w:r w:rsidRPr="00335B18">
        <w:rPr>
          <w:rStyle w:val="fontstyle01"/>
          <w:rFonts w:ascii="Garamond" w:hAnsi="Garamond"/>
          <w:sz w:val="24"/>
          <w:szCs w:val="24"/>
        </w:rPr>
        <w:t>rhizome, is aimed at ensuring the survival of the corresponding species, at adequately adapting it to the external environment.</w:t>
      </w:r>
    </w:p>
    <w:p w14:paraId="0C9A14FA" w14:textId="3313E57F" w:rsidR="00335B18" w:rsidRDefault="00335B18" w:rsidP="00335B18">
      <w:pPr>
        <w:ind w:firstLine="709"/>
        <w:jc w:val="both"/>
        <w:rPr>
          <w:rStyle w:val="fontstyle01"/>
          <w:rFonts w:ascii="Garamond" w:hAnsi="Garamond"/>
          <w:sz w:val="24"/>
          <w:szCs w:val="24"/>
        </w:rPr>
      </w:pPr>
      <w:r w:rsidRPr="00335B18">
        <w:rPr>
          <w:rStyle w:val="fontstyle01"/>
          <w:rFonts w:ascii="Garamond" w:hAnsi="Garamond"/>
          <w:sz w:val="24"/>
          <w:szCs w:val="24"/>
        </w:rPr>
        <w:t xml:space="preserve">So, if we compare the nature of basic universal human values </w:t>
      </w:r>
      <w:r w:rsidRPr="00335B18">
        <w:rPr>
          <w:rStyle w:val="fontstyle01"/>
          <w:rFonts w:ascii="Times New Roman" w:hAnsi="Times New Roman"/>
          <w:sz w:val="24"/>
          <w:szCs w:val="24"/>
        </w:rPr>
        <w:t>​​</w:t>
      </w:r>
      <w:r w:rsidRPr="00335B18">
        <w:rPr>
          <w:rStyle w:val="fontstyle01"/>
          <w:rFonts w:ascii="Garamond" w:hAnsi="Garamond"/>
          <w:sz w:val="24"/>
          <w:szCs w:val="24"/>
        </w:rPr>
        <w:t>- human rights, the rule of law</w:t>
      </w:r>
      <w:r w:rsidR="0040086A">
        <w:rPr>
          <w:rStyle w:val="fontstyle01"/>
          <w:rFonts w:ascii="Garamond" w:hAnsi="Garamond"/>
          <w:sz w:val="24"/>
          <w:szCs w:val="24"/>
        </w:rPr>
        <w:t>,</w:t>
      </w:r>
      <w:r w:rsidRPr="00335B18">
        <w:rPr>
          <w:rStyle w:val="fontstyle01"/>
          <w:rFonts w:ascii="Garamond" w:hAnsi="Garamond"/>
          <w:sz w:val="24"/>
          <w:szCs w:val="24"/>
        </w:rPr>
        <w:t xml:space="preserve"> and pluralistic democracy with the nature of mediation as a value, it becomes obvious that they both have an </w:t>
      </w:r>
      <w:proofErr w:type="spellStart"/>
      <w:r w:rsidRPr="00335B18">
        <w:rPr>
          <w:rStyle w:val="fontstyle01"/>
          <w:rFonts w:ascii="Garamond" w:hAnsi="Garamond"/>
          <w:sz w:val="24"/>
          <w:szCs w:val="24"/>
        </w:rPr>
        <w:t>anthroposociocultural</w:t>
      </w:r>
      <w:proofErr w:type="spellEnd"/>
      <w:r w:rsidRPr="00335B18">
        <w:rPr>
          <w:rStyle w:val="fontstyle01"/>
          <w:rFonts w:ascii="Garamond" w:hAnsi="Garamond"/>
          <w:sz w:val="24"/>
          <w:szCs w:val="24"/>
        </w:rPr>
        <w:t xml:space="preserve"> code as their basis since they </w:t>
      </w:r>
      <w:r w:rsidR="001134C2" w:rsidRPr="00335B18">
        <w:rPr>
          <w:rStyle w:val="fontstyle01"/>
          <w:rFonts w:ascii="Garamond" w:hAnsi="Garamond"/>
          <w:sz w:val="24"/>
          <w:szCs w:val="24"/>
        </w:rPr>
        <w:t>relate to</w:t>
      </w:r>
      <w:r w:rsidRPr="00335B18">
        <w:rPr>
          <w:rStyle w:val="fontstyle01"/>
          <w:rFonts w:ascii="Garamond" w:hAnsi="Garamond"/>
          <w:sz w:val="24"/>
          <w:szCs w:val="24"/>
        </w:rPr>
        <w:t xml:space="preserve"> people and their communities. At the same time, it is obvious that, in contrast to the substantively related nature of human rights, the rule of law</w:t>
      </w:r>
      <w:r w:rsidR="0040086A">
        <w:rPr>
          <w:rStyle w:val="fontstyle01"/>
          <w:rFonts w:ascii="Garamond" w:hAnsi="Garamond"/>
          <w:sz w:val="24"/>
          <w:szCs w:val="24"/>
        </w:rPr>
        <w:t>,</w:t>
      </w:r>
      <w:r w:rsidRPr="00335B18">
        <w:rPr>
          <w:rStyle w:val="fontstyle01"/>
          <w:rFonts w:ascii="Garamond" w:hAnsi="Garamond"/>
          <w:sz w:val="24"/>
          <w:szCs w:val="24"/>
        </w:rPr>
        <w:t xml:space="preserve"> and pluralistic democracy, mediation as a value has an </w:t>
      </w:r>
      <w:r w:rsidRPr="00335B18">
        <w:rPr>
          <w:rStyle w:val="fontstyle01"/>
          <w:rFonts w:ascii="Garamond" w:hAnsi="Garamond"/>
          <w:sz w:val="24"/>
          <w:szCs w:val="24"/>
        </w:rPr>
        <w:lastRenderedPageBreak/>
        <w:t>instrumental nature. Mediation is only functionally associated with individuals and their communities. This is their most significant difference between themselves.</w:t>
      </w:r>
    </w:p>
    <w:p w14:paraId="546C5481" w14:textId="13F93C27" w:rsidR="0014416C" w:rsidRDefault="0014416C" w:rsidP="00335B18">
      <w:pPr>
        <w:ind w:firstLine="709"/>
        <w:jc w:val="both"/>
        <w:rPr>
          <w:rStyle w:val="fontstyle01"/>
          <w:rFonts w:ascii="Garamond" w:hAnsi="Garamond"/>
          <w:sz w:val="24"/>
          <w:szCs w:val="24"/>
        </w:rPr>
      </w:pPr>
    </w:p>
    <w:p w14:paraId="5B855612" w14:textId="3F2C188B" w:rsidR="00335B18" w:rsidRDefault="00335B18" w:rsidP="00335B18">
      <w:pPr>
        <w:ind w:firstLine="709"/>
        <w:jc w:val="both"/>
        <w:rPr>
          <w:rStyle w:val="fontstyle01"/>
          <w:rFonts w:ascii="Garamond" w:hAnsi="Garamond"/>
          <w:b/>
          <w:bCs/>
          <w:sz w:val="24"/>
          <w:szCs w:val="24"/>
        </w:rPr>
      </w:pPr>
      <w:r>
        <w:rPr>
          <w:rStyle w:val="fontstyle01"/>
          <w:rFonts w:ascii="Garamond" w:hAnsi="Garamond"/>
          <w:b/>
          <w:bCs/>
          <w:sz w:val="24"/>
          <w:szCs w:val="24"/>
        </w:rPr>
        <w:t>Conclusions</w:t>
      </w:r>
    </w:p>
    <w:p w14:paraId="19B66A62" w14:textId="43359AE7" w:rsidR="00335B18" w:rsidRPr="00335B18" w:rsidRDefault="00335B18" w:rsidP="00335B18">
      <w:pPr>
        <w:ind w:firstLine="709"/>
        <w:jc w:val="both"/>
        <w:rPr>
          <w:rStyle w:val="fontstyle01"/>
          <w:rFonts w:ascii="Garamond" w:hAnsi="Garamond"/>
          <w:sz w:val="24"/>
          <w:szCs w:val="24"/>
        </w:rPr>
      </w:pPr>
      <w:r w:rsidRPr="00335B18">
        <w:rPr>
          <w:rStyle w:val="fontstyle01"/>
          <w:rFonts w:ascii="Garamond" w:hAnsi="Garamond"/>
          <w:sz w:val="24"/>
          <w:szCs w:val="24"/>
        </w:rPr>
        <w:t xml:space="preserve">Mediation as a phenomenon is a product of postmodern civil society. It belongs to the genus of </w:t>
      </w:r>
      <w:proofErr w:type="spellStart"/>
      <w:r w:rsidRPr="00335B18">
        <w:rPr>
          <w:rStyle w:val="fontstyle01"/>
          <w:rFonts w:ascii="Garamond" w:hAnsi="Garamond"/>
          <w:sz w:val="24"/>
          <w:szCs w:val="24"/>
        </w:rPr>
        <w:t>anthroposociocultural</w:t>
      </w:r>
      <w:proofErr w:type="spellEnd"/>
      <w:r w:rsidRPr="00335B18">
        <w:rPr>
          <w:rStyle w:val="fontstyle01"/>
          <w:rFonts w:ascii="Garamond" w:hAnsi="Garamond"/>
          <w:sz w:val="24"/>
          <w:szCs w:val="24"/>
        </w:rPr>
        <w:t xml:space="preserve"> values </w:t>
      </w:r>
      <w:r w:rsidRPr="00335B18">
        <w:rPr>
          <w:rStyle w:val="fontstyle01"/>
          <w:rFonts w:ascii="Times New Roman" w:hAnsi="Times New Roman"/>
          <w:sz w:val="24"/>
          <w:szCs w:val="24"/>
        </w:rPr>
        <w:t>​​</w:t>
      </w:r>
      <w:r w:rsidRPr="00335B18">
        <w:rPr>
          <w:rStyle w:val="fontstyle01"/>
          <w:rFonts w:ascii="Garamond" w:hAnsi="Garamond"/>
          <w:sz w:val="24"/>
          <w:szCs w:val="24"/>
        </w:rPr>
        <w:t>as their type is qualitatively highlighted. Mediation is functionally related to fundamental human rights, the rule of law, pluralistic democracy - as a tool for their protection by human beings themselves in the form of a joint solution of interpersonal conflicts by their own carriers with the help of professional mediators. Modern science identifies at least two paradigma</w:t>
      </w:r>
      <w:r w:rsidR="0040086A">
        <w:rPr>
          <w:rStyle w:val="fontstyle01"/>
          <w:rFonts w:ascii="Garamond" w:hAnsi="Garamond"/>
          <w:sz w:val="24"/>
          <w:szCs w:val="24"/>
        </w:rPr>
        <w:t>tica</w:t>
      </w:r>
      <w:r w:rsidRPr="00335B18">
        <w:rPr>
          <w:rStyle w:val="fontstyle01"/>
          <w:rFonts w:ascii="Garamond" w:hAnsi="Garamond"/>
          <w:sz w:val="24"/>
          <w:szCs w:val="24"/>
        </w:rPr>
        <w:t xml:space="preserve">lly different types of mediation - traditional (classical) mediation and narrative mediation. Mediation of the first type as a value is applied mainly to the solution of interpersonal conflicts, and mediation of the second type is mainly applied to the solution of conflicts between human communities (groups) in </w:t>
      </w:r>
      <w:proofErr w:type="spellStart"/>
      <w:r w:rsidRPr="00335B18">
        <w:rPr>
          <w:rStyle w:val="fontstyle01"/>
          <w:rFonts w:ascii="Garamond" w:hAnsi="Garamond"/>
          <w:sz w:val="24"/>
          <w:szCs w:val="24"/>
        </w:rPr>
        <w:t>polyidentical</w:t>
      </w:r>
      <w:proofErr w:type="spellEnd"/>
      <w:r w:rsidRPr="00335B18">
        <w:rPr>
          <w:rStyle w:val="fontstyle01"/>
          <w:rFonts w:ascii="Garamond" w:hAnsi="Garamond"/>
          <w:sz w:val="24"/>
          <w:szCs w:val="24"/>
        </w:rPr>
        <w:t xml:space="preserve"> societies.</w:t>
      </w:r>
    </w:p>
    <w:p w14:paraId="467F2348" w14:textId="77777777" w:rsidR="002F13E0" w:rsidRDefault="002F13E0" w:rsidP="00853389">
      <w:pPr>
        <w:ind w:firstLine="708"/>
        <w:rPr>
          <w:rFonts w:ascii="Garamond" w:hAnsi="Garamond"/>
        </w:rPr>
      </w:pPr>
    </w:p>
    <w:p w14:paraId="22321DC2" w14:textId="1679530E" w:rsidR="0014416C" w:rsidRDefault="002F13E0" w:rsidP="00853389">
      <w:pPr>
        <w:ind w:firstLine="708"/>
        <w:rPr>
          <w:rFonts w:ascii="Garamond" w:hAnsi="Garamond"/>
          <w:b/>
          <w:bCs/>
        </w:rPr>
      </w:pPr>
      <w:r w:rsidRPr="002F13E0">
        <w:rPr>
          <w:rFonts w:ascii="Garamond" w:hAnsi="Garamond"/>
          <w:b/>
          <w:bCs/>
        </w:rPr>
        <w:t>References</w:t>
      </w:r>
    </w:p>
    <w:p w14:paraId="47740804" w14:textId="443C5360" w:rsidR="002F13E0" w:rsidRDefault="002F13E0" w:rsidP="00853389">
      <w:pPr>
        <w:ind w:firstLine="708"/>
        <w:rPr>
          <w:rFonts w:ascii="Garamond" w:hAnsi="Garamond"/>
          <w:b/>
          <w:bCs/>
        </w:rPr>
      </w:pPr>
    </w:p>
    <w:p w14:paraId="44EDB57B" w14:textId="77777777" w:rsidR="002C23F7" w:rsidRPr="00322F69" w:rsidRDefault="002C23F7" w:rsidP="002C23F7">
      <w:pPr>
        <w:pStyle w:val="a9"/>
        <w:widowControl w:val="0"/>
        <w:ind w:left="284" w:hanging="284"/>
        <w:jc w:val="both"/>
        <w:rPr>
          <w:rFonts w:ascii="Garamond" w:hAnsi="Garamond"/>
          <w:sz w:val="24"/>
          <w:szCs w:val="24"/>
          <w:lang w:val="uk-UA"/>
        </w:rPr>
      </w:pPr>
      <w:bookmarkStart w:id="1" w:name="_Hlk62935107"/>
      <w:r w:rsidRPr="00322F69">
        <w:rPr>
          <w:rFonts w:ascii="Garamond" w:hAnsi="Garamond"/>
          <w:sz w:val="24"/>
          <w:szCs w:val="24"/>
        </w:rPr>
        <w:t xml:space="preserve">[1] </w:t>
      </w:r>
      <w:proofErr w:type="spellStart"/>
      <w:r w:rsidRPr="00322F69">
        <w:rPr>
          <w:rFonts w:ascii="Garamond" w:hAnsi="Garamond"/>
          <w:sz w:val="24"/>
          <w:szCs w:val="24"/>
        </w:rPr>
        <w:t>Ruslana</w:t>
      </w:r>
      <w:proofErr w:type="spellEnd"/>
      <w:r w:rsidRPr="00322F69">
        <w:rPr>
          <w:rFonts w:ascii="Garamond" w:hAnsi="Garamond"/>
          <w:sz w:val="24"/>
          <w:szCs w:val="24"/>
        </w:rPr>
        <w:t xml:space="preserve"> </w:t>
      </w:r>
      <w:proofErr w:type="spellStart"/>
      <w:r w:rsidRPr="00322F69">
        <w:rPr>
          <w:rFonts w:ascii="Garamond" w:hAnsi="Garamond"/>
          <w:sz w:val="24"/>
          <w:szCs w:val="24"/>
        </w:rPr>
        <w:t>Havrylyuk</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Zumovlenist</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pravovoi</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pryrody</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mediatsii</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buttievym</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ustroiem</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liudskoho</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svitu</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Conditionality</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of</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the</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legal</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nature</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of</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mediation</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by</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the</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existential</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structure</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of</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the</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human</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world</w:t>
      </w:r>
      <w:proofErr w:type="spellEnd"/>
      <w:r w:rsidRPr="00322F69">
        <w:rPr>
          <w:rFonts w:ascii="Garamond" w:hAnsi="Garamond"/>
          <w:sz w:val="24"/>
          <w:szCs w:val="24"/>
          <w:lang w:val="uk-UA"/>
        </w:rPr>
        <w:t>)</w:t>
      </w:r>
      <w:r w:rsidRPr="00322F69">
        <w:rPr>
          <w:rFonts w:ascii="Garamond" w:hAnsi="Garamond"/>
          <w:sz w:val="24"/>
          <w:szCs w:val="24"/>
        </w:rPr>
        <w:t xml:space="preserve">. </w:t>
      </w:r>
      <w:proofErr w:type="spellStart"/>
      <w:r w:rsidRPr="00322F69">
        <w:rPr>
          <w:rFonts w:ascii="Garamond" w:hAnsi="Garamond"/>
          <w:sz w:val="24"/>
          <w:szCs w:val="24"/>
        </w:rPr>
        <w:t>Pravo</w:t>
      </w:r>
      <w:proofErr w:type="spellEnd"/>
      <w:r w:rsidRPr="00322F69">
        <w:rPr>
          <w:rFonts w:ascii="Garamond" w:hAnsi="Garamond"/>
          <w:sz w:val="24"/>
          <w:szCs w:val="24"/>
        </w:rPr>
        <w:t xml:space="preserve"> </w:t>
      </w:r>
      <w:proofErr w:type="spellStart"/>
      <w:r w:rsidRPr="00322F69">
        <w:rPr>
          <w:rFonts w:ascii="Garamond" w:hAnsi="Garamond"/>
          <w:sz w:val="24"/>
          <w:szCs w:val="24"/>
        </w:rPr>
        <w:t>Ukraini</w:t>
      </w:r>
      <w:proofErr w:type="spellEnd"/>
      <w:r w:rsidRPr="00322F69">
        <w:rPr>
          <w:rFonts w:ascii="Garamond" w:hAnsi="Garamond"/>
          <w:sz w:val="24"/>
          <w:szCs w:val="24"/>
        </w:rPr>
        <w:t xml:space="preserve"> (Law of Ukraine);</w:t>
      </w:r>
      <w:r w:rsidRPr="00322F69">
        <w:rPr>
          <w:rFonts w:ascii="Garamond" w:hAnsi="Garamond"/>
          <w:sz w:val="24"/>
          <w:szCs w:val="24"/>
          <w:lang w:val="uk-UA"/>
        </w:rPr>
        <w:t xml:space="preserve"> 2018</w:t>
      </w:r>
      <w:r w:rsidRPr="00322F69">
        <w:rPr>
          <w:rFonts w:ascii="Garamond" w:hAnsi="Garamond"/>
          <w:sz w:val="24"/>
          <w:szCs w:val="24"/>
        </w:rPr>
        <w:t>;</w:t>
      </w:r>
      <w:r w:rsidRPr="00322F69">
        <w:rPr>
          <w:rFonts w:ascii="Garamond" w:hAnsi="Garamond"/>
          <w:sz w:val="24"/>
          <w:szCs w:val="24"/>
          <w:lang w:val="uk-UA"/>
        </w:rPr>
        <w:t xml:space="preserve"> № 5</w:t>
      </w:r>
      <w:r w:rsidRPr="00322F69">
        <w:rPr>
          <w:rFonts w:ascii="Garamond" w:hAnsi="Garamond"/>
          <w:sz w:val="24"/>
          <w:szCs w:val="24"/>
        </w:rPr>
        <w:t xml:space="preserve">: </w:t>
      </w:r>
      <w:r w:rsidRPr="00322F69">
        <w:rPr>
          <w:rFonts w:ascii="Garamond" w:hAnsi="Garamond"/>
          <w:sz w:val="24"/>
          <w:szCs w:val="24"/>
          <w:lang w:val="uk-UA"/>
        </w:rPr>
        <w:t>181-195.</w:t>
      </w:r>
    </w:p>
    <w:p w14:paraId="6E58003B" w14:textId="5397BEA2" w:rsidR="002C23F7" w:rsidRPr="00322F69" w:rsidRDefault="002C23F7" w:rsidP="002C23F7">
      <w:pPr>
        <w:widowControl w:val="0"/>
        <w:shd w:val="clear" w:color="auto" w:fill="FFFFFF"/>
        <w:ind w:left="284" w:hanging="284"/>
        <w:jc w:val="both"/>
        <w:rPr>
          <w:rFonts w:ascii="Garamond" w:hAnsi="Garamond"/>
          <w:spacing w:val="-2"/>
        </w:rPr>
      </w:pPr>
      <w:r w:rsidRPr="00322F69">
        <w:rPr>
          <w:rFonts w:ascii="Garamond" w:hAnsi="Garamond"/>
        </w:rPr>
        <w:t xml:space="preserve">[2] </w:t>
      </w:r>
      <w:r w:rsidRPr="00322F69">
        <w:rPr>
          <w:rFonts w:ascii="Garamond" w:hAnsi="Garamond"/>
          <w:spacing w:val="-2"/>
        </w:rPr>
        <w:t xml:space="preserve">Coleman, James S. </w:t>
      </w:r>
      <w:r w:rsidR="00F91D8C" w:rsidRPr="00322F69">
        <w:rPr>
          <w:rFonts w:ascii="Garamond" w:hAnsi="Garamond"/>
          <w:spacing w:val="-2"/>
        </w:rPr>
        <w:t>Power,</w:t>
      </w:r>
      <w:r w:rsidRPr="00322F69">
        <w:rPr>
          <w:rFonts w:ascii="Garamond" w:hAnsi="Garamond"/>
          <w:spacing w:val="-2"/>
        </w:rPr>
        <w:t xml:space="preserve"> and the structure of society. New York: W. W. 1974; Norton: 49.</w:t>
      </w:r>
    </w:p>
    <w:p w14:paraId="410DBB63" w14:textId="088C6DF8" w:rsidR="002C23F7" w:rsidRPr="00322F69" w:rsidRDefault="002C23F7" w:rsidP="002C23F7">
      <w:pPr>
        <w:widowControl w:val="0"/>
        <w:ind w:left="284" w:hanging="284"/>
        <w:jc w:val="both"/>
        <w:rPr>
          <w:rFonts w:ascii="Garamond" w:hAnsi="Garamond" w:cs="Helvetica"/>
          <w:color w:val="181818"/>
          <w:shd w:val="clear" w:color="auto" w:fill="FFFFFF"/>
          <w:lang w:val="uk-UA" w:eastAsia="uk-UA"/>
        </w:rPr>
      </w:pPr>
      <w:r w:rsidRPr="00322F69">
        <w:rPr>
          <w:rFonts w:ascii="Garamond" w:hAnsi="Garamond"/>
          <w:spacing w:val="-2"/>
        </w:rPr>
        <w:t xml:space="preserve">[3] </w:t>
      </w:r>
      <w:r w:rsidRPr="00322F69">
        <w:rPr>
          <w:rFonts w:ascii="Garamond" w:hAnsi="Garamond"/>
          <w:color w:val="000000"/>
        </w:rPr>
        <w:t>F. Nietzsche</w:t>
      </w:r>
      <w:r w:rsidRPr="00322F69">
        <w:rPr>
          <w:rFonts w:ascii="Garamond" w:hAnsi="Garamond"/>
        </w:rPr>
        <w:t xml:space="preserve">. </w:t>
      </w:r>
      <w:proofErr w:type="spellStart"/>
      <w:r w:rsidRPr="00322F69">
        <w:rPr>
          <w:rFonts w:ascii="Garamond" w:hAnsi="Garamond"/>
        </w:rPr>
        <w:t>Volya</w:t>
      </w:r>
      <w:proofErr w:type="spellEnd"/>
      <w:r w:rsidRPr="00322F69">
        <w:rPr>
          <w:rFonts w:ascii="Garamond" w:hAnsi="Garamond"/>
        </w:rPr>
        <w:t xml:space="preserve"> k </w:t>
      </w:r>
      <w:proofErr w:type="spellStart"/>
      <w:r w:rsidRPr="00322F69">
        <w:rPr>
          <w:rFonts w:ascii="Garamond" w:hAnsi="Garamond"/>
        </w:rPr>
        <w:t>vlasti</w:t>
      </w:r>
      <w:proofErr w:type="spellEnd"/>
      <w:r w:rsidRPr="00322F69">
        <w:rPr>
          <w:rFonts w:ascii="Garamond" w:hAnsi="Garamond"/>
        </w:rPr>
        <w:t xml:space="preserve">. </w:t>
      </w:r>
      <w:proofErr w:type="spellStart"/>
      <w:r w:rsidRPr="00322F69">
        <w:rPr>
          <w:rFonts w:ascii="Garamond" w:hAnsi="Garamond"/>
        </w:rPr>
        <w:t>Opy`t</w:t>
      </w:r>
      <w:proofErr w:type="spellEnd"/>
      <w:r w:rsidRPr="00322F69">
        <w:rPr>
          <w:rFonts w:ascii="Garamond" w:hAnsi="Garamond"/>
        </w:rPr>
        <w:t xml:space="preserve"> </w:t>
      </w:r>
      <w:proofErr w:type="spellStart"/>
      <w:r w:rsidRPr="00322F69">
        <w:rPr>
          <w:rFonts w:ascii="Garamond" w:hAnsi="Garamond"/>
        </w:rPr>
        <w:t>pereoczenki</w:t>
      </w:r>
      <w:proofErr w:type="spellEnd"/>
      <w:r w:rsidRPr="00322F69">
        <w:rPr>
          <w:rFonts w:ascii="Garamond" w:hAnsi="Garamond"/>
        </w:rPr>
        <w:t xml:space="preserve"> </w:t>
      </w:r>
      <w:proofErr w:type="spellStart"/>
      <w:r w:rsidRPr="00322F69">
        <w:rPr>
          <w:rFonts w:ascii="Garamond" w:hAnsi="Garamond"/>
        </w:rPr>
        <w:t>vsekh</w:t>
      </w:r>
      <w:proofErr w:type="spellEnd"/>
      <w:r w:rsidRPr="00322F69">
        <w:rPr>
          <w:rFonts w:ascii="Garamond" w:hAnsi="Garamond"/>
        </w:rPr>
        <w:t xml:space="preserve"> </w:t>
      </w:r>
      <w:proofErr w:type="spellStart"/>
      <w:r w:rsidRPr="00322F69">
        <w:rPr>
          <w:rFonts w:ascii="Garamond" w:hAnsi="Garamond"/>
        </w:rPr>
        <w:t>czennostej</w:t>
      </w:r>
      <w:proofErr w:type="spellEnd"/>
      <w:r w:rsidRPr="00322F69">
        <w:rPr>
          <w:rFonts w:ascii="Garamond" w:hAnsi="Garamond"/>
        </w:rPr>
        <w:t xml:space="preserve"> (The will to power. Experience of revaluation of all values) / Translated by </w:t>
      </w:r>
      <w:r w:rsidR="00F91D8C" w:rsidRPr="00322F69">
        <w:rPr>
          <w:rFonts w:ascii="Garamond" w:hAnsi="Garamond"/>
        </w:rPr>
        <w:t xml:space="preserve">E. </w:t>
      </w:r>
      <w:proofErr w:type="spellStart"/>
      <w:r w:rsidR="00F91D8C" w:rsidRPr="00322F69">
        <w:rPr>
          <w:rFonts w:ascii="Garamond" w:hAnsi="Garamond"/>
        </w:rPr>
        <w:t>Gerczy</w:t>
      </w:r>
      <w:r w:rsidRPr="00322F69">
        <w:rPr>
          <w:rFonts w:ascii="Garamond" w:hAnsi="Garamond"/>
        </w:rPr>
        <w:t>`k</w:t>
      </w:r>
      <w:proofErr w:type="spellEnd"/>
      <w:r w:rsidRPr="00322F69">
        <w:rPr>
          <w:rFonts w:ascii="Garamond" w:hAnsi="Garamond"/>
        </w:rPr>
        <w:t xml:space="preserve"> and others. Moscow; </w:t>
      </w:r>
      <w:proofErr w:type="spellStart"/>
      <w:r w:rsidRPr="00322F69">
        <w:rPr>
          <w:rFonts w:ascii="Garamond" w:hAnsi="Garamond"/>
        </w:rPr>
        <w:t>Kul`turnaya</w:t>
      </w:r>
      <w:proofErr w:type="spellEnd"/>
      <w:r w:rsidRPr="00322F69">
        <w:rPr>
          <w:rFonts w:ascii="Garamond" w:hAnsi="Garamond"/>
        </w:rPr>
        <w:t xml:space="preserve"> </w:t>
      </w:r>
      <w:proofErr w:type="spellStart"/>
      <w:r w:rsidRPr="00322F69">
        <w:rPr>
          <w:rFonts w:ascii="Garamond" w:hAnsi="Garamond"/>
        </w:rPr>
        <w:t>Revolyucziya</w:t>
      </w:r>
      <w:proofErr w:type="spellEnd"/>
      <w:r w:rsidRPr="00322F69">
        <w:rPr>
          <w:rFonts w:ascii="Garamond" w:hAnsi="Garamond"/>
        </w:rPr>
        <w:t xml:space="preserve"> (Cultural Revolution); 2005: 880.</w:t>
      </w:r>
    </w:p>
    <w:p w14:paraId="46DAAACB"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[4] </w:t>
      </w:r>
      <w:proofErr w:type="spellStart"/>
      <w:r w:rsidRPr="00322F69">
        <w:rPr>
          <w:rFonts w:ascii="Garamond" w:hAnsi="Garamond"/>
          <w:sz w:val="24"/>
          <w:szCs w:val="24"/>
        </w:rPr>
        <w:t>Cappeletti</w:t>
      </w:r>
      <w:proofErr w:type="spellEnd"/>
      <w:r w:rsidRPr="00322F69">
        <w:rPr>
          <w:rFonts w:ascii="Garamond" w:hAnsi="Garamond"/>
          <w:sz w:val="24"/>
          <w:szCs w:val="24"/>
        </w:rPr>
        <w:t xml:space="preserve"> M. Alternative Dispute Resolution Processes </w:t>
      </w:r>
      <w:r w:rsidRPr="00322F69">
        <w:rPr>
          <w:rFonts w:ascii="Garamond" w:hAnsi="Garamond"/>
          <w:spacing w:val="-10"/>
          <w:sz w:val="24"/>
          <w:szCs w:val="24"/>
        </w:rPr>
        <w:t xml:space="preserve">within </w:t>
      </w:r>
      <w:r w:rsidRPr="00322F69">
        <w:rPr>
          <w:rFonts w:ascii="Garamond" w:hAnsi="Garamond"/>
          <w:sz w:val="24"/>
          <w:szCs w:val="24"/>
        </w:rPr>
        <w:t xml:space="preserve">the </w:t>
      </w:r>
      <w:r w:rsidRPr="00322F69">
        <w:rPr>
          <w:rFonts w:ascii="Garamond" w:hAnsi="Garamond"/>
          <w:spacing w:val="10"/>
          <w:sz w:val="24"/>
          <w:szCs w:val="24"/>
        </w:rPr>
        <w:t xml:space="preserve">Framework </w:t>
      </w:r>
      <w:r w:rsidRPr="00322F69">
        <w:rPr>
          <w:rFonts w:ascii="Garamond" w:hAnsi="Garamond"/>
          <w:spacing w:val="-39"/>
          <w:sz w:val="24"/>
          <w:szCs w:val="24"/>
        </w:rPr>
        <w:t xml:space="preserve">of     </w:t>
      </w:r>
      <w:r w:rsidRPr="00322F69">
        <w:rPr>
          <w:rFonts w:ascii="Garamond" w:hAnsi="Garamond"/>
          <w:spacing w:val="10"/>
          <w:sz w:val="24"/>
          <w:szCs w:val="24"/>
        </w:rPr>
        <w:t xml:space="preserve">the </w:t>
      </w:r>
      <w:r w:rsidRPr="00322F69">
        <w:rPr>
          <w:rFonts w:ascii="Garamond" w:hAnsi="Garamond"/>
          <w:sz w:val="24"/>
          <w:szCs w:val="24"/>
        </w:rPr>
        <w:t>World-Wide Access-to-Justice Movement. The Modern Law Review Limited, 56, 1993: 282-296.</w:t>
      </w:r>
    </w:p>
    <w:p w14:paraId="4DD701D1" w14:textId="77777777" w:rsidR="002C23F7"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[5] Buch R.B. and Folder J.P. The Promise of Mediation Jossey. Bass; 1994: 230.</w:t>
      </w:r>
    </w:p>
    <w:p w14:paraId="4C6D811F" w14:textId="77777777" w:rsidR="002C23F7" w:rsidRPr="00570E5C" w:rsidRDefault="002C23F7" w:rsidP="002C23F7">
      <w:pPr>
        <w:pStyle w:val="a9"/>
        <w:widowControl w:val="0"/>
        <w:ind w:left="284" w:hanging="284"/>
        <w:jc w:val="both"/>
        <w:rPr>
          <w:rFonts w:ascii="Garamond" w:hAnsi="Garamond"/>
          <w:sz w:val="24"/>
          <w:szCs w:val="24"/>
          <w:lang w:val="uk-UA"/>
        </w:rPr>
      </w:pPr>
      <w:r w:rsidRPr="00322F69">
        <w:rPr>
          <w:rFonts w:ascii="Garamond" w:hAnsi="Garamond"/>
          <w:sz w:val="24"/>
          <w:szCs w:val="24"/>
        </w:rPr>
        <w:t xml:space="preserve">[6] </w:t>
      </w:r>
      <w:proofErr w:type="spellStart"/>
      <w:r w:rsidRPr="00322F69">
        <w:rPr>
          <w:rFonts w:ascii="Garamond" w:hAnsi="Garamond"/>
          <w:sz w:val="24"/>
          <w:szCs w:val="24"/>
          <w:lang w:val="uk-UA"/>
        </w:rPr>
        <w:t>Parkinson</w:t>
      </w:r>
      <w:proofErr w:type="spellEnd"/>
      <w:r w:rsidRPr="00322F69">
        <w:rPr>
          <w:rFonts w:ascii="Garamond" w:hAnsi="Garamond"/>
          <w:sz w:val="24"/>
          <w:szCs w:val="24"/>
          <w:lang w:val="uk-UA"/>
        </w:rPr>
        <w:t xml:space="preserve"> L. </w:t>
      </w:r>
      <w:proofErr w:type="spellStart"/>
      <w:r w:rsidRPr="00322F69">
        <w:rPr>
          <w:rFonts w:ascii="Garamond" w:hAnsi="Garamond"/>
          <w:sz w:val="24"/>
          <w:szCs w:val="24"/>
          <w:lang w:val="uk-UA"/>
        </w:rPr>
        <w:t>Semejnaya</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mediacziya</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vtoroe</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izdanie</w:t>
      </w:r>
      <w:proofErr w:type="spellEnd"/>
      <w:r w:rsidRPr="00322F69">
        <w:rPr>
          <w:rFonts w:ascii="Garamond" w:hAnsi="Garamond"/>
          <w:sz w:val="24"/>
          <w:szCs w:val="24"/>
          <w:lang w:val="uk-UA"/>
        </w:rPr>
        <w:t xml:space="preserve">) </w:t>
      </w:r>
      <w:r w:rsidRPr="00322F69">
        <w:rPr>
          <w:rFonts w:ascii="Garamond" w:hAnsi="Garamond"/>
          <w:sz w:val="24"/>
          <w:szCs w:val="24"/>
        </w:rPr>
        <w:t>(Family mediation (second edition)).</w:t>
      </w:r>
      <w:r w:rsidRPr="00322F69">
        <w:rPr>
          <w:rFonts w:ascii="Garamond" w:hAnsi="Garamond"/>
          <w:sz w:val="24"/>
          <w:szCs w:val="24"/>
          <w:lang w:val="uk-UA"/>
        </w:rPr>
        <w:t xml:space="preserve"> </w:t>
      </w:r>
      <w:r w:rsidRPr="00322F69">
        <w:rPr>
          <w:rFonts w:ascii="Garamond" w:hAnsi="Garamond"/>
          <w:sz w:val="24"/>
          <w:szCs w:val="24"/>
        </w:rPr>
        <w:t xml:space="preserve">Ltd </w:t>
      </w:r>
      <w:r w:rsidRPr="00322F69">
        <w:rPr>
          <w:rFonts w:ascii="Garamond" w:hAnsi="Garamond"/>
          <w:sz w:val="24"/>
          <w:szCs w:val="24"/>
          <w:lang w:val="uk-UA"/>
        </w:rPr>
        <w:t>«</w:t>
      </w:r>
      <w:proofErr w:type="spellStart"/>
      <w:r w:rsidRPr="00322F69">
        <w:rPr>
          <w:rFonts w:ascii="Garamond" w:hAnsi="Garamond"/>
          <w:sz w:val="24"/>
          <w:szCs w:val="24"/>
          <w:lang w:val="uk-UA"/>
        </w:rPr>
        <w:t>Mezhregional`ny`j</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czentr</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upravlencheskogo</w:t>
      </w:r>
      <w:proofErr w:type="spellEnd"/>
      <w:r w:rsidRPr="00322F69">
        <w:rPr>
          <w:rFonts w:ascii="Garamond" w:hAnsi="Garamond"/>
          <w:sz w:val="24"/>
          <w:szCs w:val="24"/>
          <w:lang w:val="uk-UA"/>
        </w:rPr>
        <w:t xml:space="preserve"> i </w:t>
      </w:r>
      <w:proofErr w:type="spellStart"/>
      <w:r w:rsidRPr="00322F69">
        <w:rPr>
          <w:rFonts w:ascii="Garamond" w:hAnsi="Garamond"/>
          <w:sz w:val="24"/>
          <w:szCs w:val="24"/>
          <w:lang w:val="uk-UA"/>
        </w:rPr>
        <w:t>politicheskogo</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konsul`tirovaniya</w:t>
      </w:r>
      <w:proofErr w:type="spellEnd"/>
      <w:r w:rsidRPr="00322F69">
        <w:rPr>
          <w:rFonts w:ascii="Garamond" w:hAnsi="Garamond"/>
          <w:sz w:val="24"/>
          <w:szCs w:val="24"/>
          <w:lang w:val="uk-UA"/>
        </w:rPr>
        <w:t>»</w:t>
      </w:r>
      <w:r w:rsidRPr="00322F69">
        <w:rPr>
          <w:rFonts w:ascii="Garamond" w:hAnsi="Garamond"/>
          <w:sz w:val="24"/>
          <w:szCs w:val="24"/>
        </w:rPr>
        <w:t xml:space="preserve"> (Interregional Center for Management and Policy Consulting);</w:t>
      </w:r>
      <w:r w:rsidRPr="00322F69">
        <w:rPr>
          <w:rFonts w:ascii="Garamond" w:hAnsi="Garamond"/>
          <w:sz w:val="24"/>
          <w:szCs w:val="24"/>
          <w:lang w:val="uk-UA"/>
        </w:rPr>
        <w:t xml:space="preserve"> 2016</w:t>
      </w:r>
      <w:r w:rsidRPr="00322F69">
        <w:rPr>
          <w:rFonts w:ascii="Garamond" w:hAnsi="Garamond"/>
          <w:sz w:val="24"/>
          <w:szCs w:val="24"/>
        </w:rPr>
        <w:t xml:space="preserve">: </w:t>
      </w:r>
      <w:r w:rsidRPr="00322F69">
        <w:rPr>
          <w:rFonts w:ascii="Garamond" w:hAnsi="Garamond"/>
          <w:sz w:val="24"/>
          <w:szCs w:val="24"/>
          <w:lang w:val="uk-UA"/>
        </w:rPr>
        <w:t>3.</w:t>
      </w:r>
    </w:p>
    <w:p w14:paraId="1FFF6612" w14:textId="26F2097F"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[7] Harte, </w:t>
      </w:r>
      <w:r w:rsidR="00F91D8C" w:rsidRPr="00322F69">
        <w:rPr>
          <w:rFonts w:ascii="Garamond" w:hAnsi="Garamond"/>
          <w:sz w:val="24"/>
          <w:szCs w:val="24"/>
        </w:rPr>
        <w:t>E.,</w:t>
      </w:r>
      <w:r w:rsidRPr="00322F69">
        <w:rPr>
          <w:rFonts w:ascii="Garamond" w:hAnsi="Garamond"/>
          <w:sz w:val="24"/>
          <w:szCs w:val="24"/>
        </w:rPr>
        <w:t xml:space="preserve"> and Howard, H. Encouraging positive parental relationships. 2004: 9.</w:t>
      </w:r>
    </w:p>
    <w:p w14:paraId="23FB71EB"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[8] Haynes J. Alternative Dispute Resolution – the Fundamentals of Divorce Mediation Old Bailey Press. 1993: 4.</w:t>
      </w:r>
    </w:p>
    <w:p w14:paraId="004E12C0"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[9] </w:t>
      </w:r>
      <w:proofErr w:type="spellStart"/>
      <w:r w:rsidRPr="00322F69">
        <w:rPr>
          <w:rFonts w:ascii="Garamond" w:hAnsi="Garamond"/>
          <w:sz w:val="24"/>
          <w:szCs w:val="24"/>
        </w:rPr>
        <w:t>Keshavjec</w:t>
      </w:r>
      <w:proofErr w:type="spellEnd"/>
      <w:r w:rsidRPr="00322F69">
        <w:rPr>
          <w:rFonts w:ascii="Garamond" w:hAnsi="Garamond"/>
          <w:sz w:val="24"/>
          <w:szCs w:val="24"/>
        </w:rPr>
        <w:t xml:space="preserve"> M. Islam, Sharia and Alternative Dispute Resolution. </w:t>
      </w:r>
      <w:proofErr w:type="spellStart"/>
      <w:r w:rsidRPr="00322F69">
        <w:rPr>
          <w:rFonts w:ascii="Garamond" w:hAnsi="Garamond"/>
          <w:sz w:val="24"/>
          <w:szCs w:val="24"/>
        </w:rPr>
        <w:t>I.BTauris</w:t>
      </w:r>
      <w:proofErr w:type="spellEnd"/>
      <w:r w:rsidRPr="00322F69">
        <w:rPr>
          <w:rFonts w:ascii="Garamond" w:hAnsi="Garamond"/>
          <w:sz w:val="24"/>
          <w:szCs w:val="24"/>
        </w:rPr>
        <w:t>; 1985: 19.</w:t>
      </w:r>
    </w:p>
    <w:p w14:paraId="4E320313"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[10] </w:t>
      </w:r>
      <w:r w:rsidRPr="00322F69">
        <w:rPr>
          <w:rFonts w:ascii="Garamond" w:hAnsi="Garamond"/>
          <w:color w:val="000000"/>
          <w:sz w:val="24"/>
          <w:szCs w:val="24"/>
        </w:rPr>
        <w:t>Rogers, C., "The Interpersonal Relationship: The Core of Guidance", in J. Hansen (ed.), Counseling Process and Proceedings (New York: Macmillan, 1962).</w:t>
      </w:r>
    </w:p>
    <w:p w14:paraId="6FACDA00" w14:textId="139904D5" w:rsidR="002C23F7" w:rsidRPr="00322F69" w:rsidRDefault="002C23F7" w:rsidP="002C23F7">
      <w:pPr>
        <w:widowControl w:val="0"/>
        <w:ind w:left="284" w:hanging="284"/>
        <w:jc w:val="both"/>
        <w:rPr>
          <w:rFonts w:ascii="Garamond" w:hAnsi="Garamond"/>
        </w:rPr>
      </w:pPr>
      <w:r w:rsidRPr="00322F69">
        <w:rPr>
          <w:rFonts w:ascii="Garamond" w:hAnsi="Garamond"/>
        </w:rPr>
        <w:t xml:space="preserve">[11] </w:t>
      </w:r>
      <w:r w:rsidRPr="00322F69">
        <w:rPr>
          <w:rFonts w:ascii="Garamond" w:hAnsi="Garamond"/>
          <w:spacing w:val="-3"/>
        </w:rPr>
        <w:t xml:space="preserve">Cobb S. and Rifkin J. Neutrality as a discursive practice in </w:t>
      </w:r>
      <w:proofErr w:type="spellStart"/>
      <w:r w:rsidRPr="00322F69">
        <w:rPr>
          <w:rFonts w:ascii="Garamond" w:hAnsi="Garamond"/>
          <w:spacing w:val="-3"/>
        </w:rPr>
        <w:t>Sarat</w:t>
      </w:r>
      <w:proofErr w:type="spellEnd"/>
      <w:r w:rsidRPr="00322F69">
        <w:rPr>
          <w:rFonts w:ascii="Garamond" w:hAnsi="Garamond"/>
          <w:spacing w:val="-3"/>
        </w:rPr>
        <w:t xml:space="preserve"> and </w:t>
      </w:r>
      <w:proofErr w:type="spellStart"/>
      <w:r w:rsidRPr="00322F69">
        <w:rPr>
          <w:rFonts w:ascii="Garamond" w:hAnsi="Garamond"/>
          <w:spacing w:val="-3"/>
        </w:rPr>
        <w:t>Silbey</w:t>
      </w:r>
      <w:proofErr w:type="spellEnd"/>
      <w:r w:rsidRPr="00322F69">
        <w:rPr>
          <w:rFonts w:ascii="Garamond" w:hAnsi="Garamond"/>
          <w:spacing w:val="-3"/>
        </w:rPr>
        <w:t xml:space="preserve"> (eds.) Studies in law, </w:t>
      </w:r>
      <w:r w:rsidR="00F91D8C" w:rsidRPr="00322F69">
        <w:rPr>
          <w:rFonts w:ascii="Garamond" w:hAnsi="Garamond"/>
        </w:rPr>
        <w:t>politics,</w:t>
      </w:r>
      <w:r w:rsidRPr="00322F69">
        <w:rPr>
          <w:rFonts w:ascii="Garamond" w:hAnsi="Garamond"/>
        </w:rPr>
        <w:t xml:space="preserve"> and society (1991) JAI Press, USA.</w:t>
      </w:r>
    </w:p>
    <w:p w14:paraId="55342204"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[12] </w:t>
      </w:r>
      <w:proofErr w:type="spellStart"/>
      <w:r w:rsidRPr="00322F69">
        <w:rPr>
          <w:rFonts w:ascii="Garamond" w:hAnsi="Garamond"/>
          <w:color w:val="000000"/>
          <w:sz w:val="24"/>
          <w:szCs w:val="24"/>
        </w:rPr>
        <w:t>Winslade</w:t>
      </w:r>
      <w:proofErr w:type="spellEnd"/>
      <w:r w:rsidRPr="00322F69">
        <w:rPr>
          <w:rFonts w:ascii="Garamond" w:hAnsi="Garamond"/>
          <w:color w:val="000000"/>
          <w:sz w:val="24"/>
          <w:szCs w:val="24"/>
        </w:rPr>
        <w:t xml:space="preserve">, J., Monk, G. </w:t>
      </w:r>
      <w:proofErr w:type="spellStart"/>
      <w:r w:rsidRPr="00322F69">
        <w:rPr>
          <w:rFonts w:ascii="Garamond" w:hAnsi="Garamond"/>
          <w:color w:val="000000"/>
          <w:sz w:val="24"/>
          <w:szCs w:val="24"/>
        </w:rPr>
        <w:t>Narrativnaya</w:t>
      </w:r>
      <w:proofErr w:type="spellEnd"/>
      <w:r w:rsidRPr="00322F69">
        <w:rPr>
          <w:rFonts w:ascii="Garamond" w:hAnsi="Garamond"/>
          <w:color w:val="000000"/>
          <w:sz w:val="24"/>
          <w:szCs w:val="24"/>
        </w:rPr>
        <w:t xml:space="preserve"> </w:t>
      </w:r>
      <w:proofErr w:type="spellStart"/>
      <w:r w:rsidRPr="00322F69">
        <w:rPr>
          <w:rFonts w:ascii="Garamond" w:hAnsi="Garamond"/>
          <w:color w:val="000000"/>
          <w:sz w:val="24"/>
          <w:szCs w:val="24"/>
        </w:rPr>
        <w:t>mediacziya</w:t>
      </w:r>
      <w:proofErr w:type="spellEnd"/>
      <w:r w:rsidRPr="00322F69">
        <w:rPr>
          <w:rFonts w:ascii="Garamond" w:hAnsi="Garamond"/>
          <w:color w:val="000000"/>
          <w:sz w:val="24"/>
          <w:szCs w:val="24"/>
        </w:rPr>
        <w:t xml:space="preserve">: </w:t>
      </w:r>
      <w:proofErr w:type="spellStart"/>
      <w:r w:rsidRPr="00322F69">
        <w:rPr>
          <w:rFonts w:ascii="Garamond" w:hAnsi="Garamond"/>
          <w:color w:val="000000"/>
          <w:sz w:val="24"/>
          <w:szCs w:val="24"/>
        </w:rPr>
        <w:t>novy`j</w:t>
      </w:r>
      <w:proofErr w:type="spellEnd"/>
      <w:r w:rsidRPr="00322F69">
        <w:rPr>
          <w:rFonts w:ascii="Garamond" w:hAnsi="Garamond"/>
          <w:color w:val="000000"/>
          <w:sz w:val="24"/>
          <w:szCs w:val="24"/>
        </w:rPr>
        <w:t xml:space="preserve"> </w:t>
      </w:r>
      <w:proofErr w:type="spellStart"/>
      <w:r w:rsidRPr="00322F69">
        <w:rPr>
          <w:rFonts w:ascii="Garamond" w:hAnsi="Garamond"/>
          <w:color w:val="000000"/>
          <w:sz w:val="24"/>
          <w:szCs w:val="24"/>
        </w:rPr>
        <w:t>podkhod</w:t>
      </w:r>
      <w:proofErr w:type="spellEnd"/>
      <w:r w:rsidRPr="00322F69">
        <w:rPr>
          <w:rFonts w:ascii="Garamond" w:hAnsi="Garamond"/>
          <w:color w:val="000000"/>
          <w:sz w:val="24"/>
          <w:szCs w:val="24"/>
        </w:rPr>
        <w:t xml:space="preserve"> k </w:t>
      </w:r>
      <w:proofErr w:type="spellStart"/>
      <w:r w:rsidRPr="00322F69">
        <w:rPr>
          <w:rFonts w:ascii="Garamond" w:hAnsi="Garamond"/>
          <w:color w:val="000000"/>
          <w:sz w:val="24"/>
          <w:szCs w:val="24"/>
        </w:rPr>
        <w:t>razresheniyu</w:t>
      </w:r>
      <w:proofErr w:type="spellEnd"/>
      <w:r w:rsidRPr="00322F69">
        <w:rPr>
          <w:rFonts w:ascii="Garamond" w:hAnsi="Garamond"/>
          <w:color w:val="000000"/>
          <w:sz w:val="24"/>
          <w:szCs w:val="24"/>
        </w:rPr>
        <w:t xml:space="preserve"> </w:t>
      </w:r>
      <w:proofErr w:type="spellStart"/>
      <w:r w:rsidRPr="00322F69">
        <w:rPr>
          <w:rFonts w:ascii="Garamond" w:hAnsi="Garamond"/>
          <w:color w:val="000000"/>
          <w:sz w:val="24"/>
          <w:szCs w:val="24"/>
        </w:rPr>
        <w:t>konfliktov</w:t>
      </w:r>
      <w:proofErr w:type="spellEnd"/>
      <w:r w:rsidRPr="00322F69">
        <w:rPr>
          <w:rFonts w:ascii="Garamond" w:hAnsi="Garamond"/>
          <w:color w:val="000000"/>
          <w:sz w:val="24"/>
          <w:szCs w:val="24"/>
        </w:rPr>
        <w:t xml:space="preserve"> (Narrative Mediation: A New Approach to Conflict Resolution). Translated by D.A. </w:t>
      </w:r>
      <w:proofErr w:type="spellStart"/>
      <w:r w:rsidRPr="00322F69">
        <w:rPr>
          <w:rFonts w:ascii="Garamond" w:hAnsi="Garamond"/>
          <w:color w:val="000000"/>
          <w:sz w:val="24"/>
          <w:szCs w:val="24"/>
        </w:rPr>
        <w:t>Kutuzovoj</w:t>
      </w:r>
      <w:proofErr w:type="spellEnd"/>
      <w:r w:rsidRPr="00322F69">
        <w:rPr>
          <w:rFonts w:ascii="Garamond" w:hAnsi="Garamond"/>
          <w:color w:val="000000"/>
          <w:sz w:val="24"/>
          <w:szCs w:val="24"/>
        </w:rPr>
        <w:t xml:space="preserve">, edited by L.M. </w:t>
      </w:r>
      <w:proofErr w:type="spellStart"/>
      <w:r w:rsidRPr="00322F69">
        <w:rPr>
          <w:rFonts w:ascii="Garamond" w:hAnsi="Garamond"/>
          <w:color w:val="000000"/>
          <w:sz w:val="24"/>
          <w:szCs w:val="24"/>
        </w:rPr>
        <w:t>Karnozova</w:t>
      </w:r>
      <w:proofErr w:type="spellEnd"/>
      <w:r w:rsidRPr="00322F69">
        <w:rPr>
          <w:rFonts w:ascii="Garamond" w:hAnsi="Garamond"/>
          <w:color w:val="000000"/>
          <w:sz w:val="24"/>
          <w:szCs w:val="24"/>
        </w:rPr>
        <w:t xml:space="preserve">. </w:t>
      </w:r>
      <w:proofErr w:type="spellStart"/>
      <w:r w:rsidRPr="00322F69">
        <w:rPr>
          <w:rFonts w:ascii="Garamond" w:hAnsi="Garamond"/>
          <w:color w:val="000000"/>
          <w:sz w:val="24"/>
          <w:szCs w:val="24"/>
        </w:rPr>
        <w:t>Мoscow</w:t>
      </w:r>
      <w:proofErr w:type="spellEnd"/>
      <w:r w:rsidRPr="00322F69">
        <w:rPr>
          <w:rFonts w:ascii="Garamond" w:hAnsi="Garamond"/>
          <w:color w:val="000000"/>
          <w:sz w:val="24"/>
          <w:szCs w:val="24"/>
        </w:rPr>
        <w:t xml:space="preserve">; Ltd </w:t>
      </w:r>
      <w:proofErr w:type="spellStart"/>
      <w:r w:rsidRPr="00322F69">
        <w:rPr>
          <w:rFonts w:ascii="Garamond" w:hAnsi="Garamond"/>
          <w:color w:val="000000"/>
          <w:sz w:val="24"/>
          <w:szCs w:val="24"/>
        </w:rPr>
        <w:t>Czentr</w:t>
      </w:r>
      <w:proofErr w:type="spellEnd"/>
      <w:r w:rsidRPr="00322F69">
        <w:rPr>
          <w:rFonts w:ascii="Garamond" w:hAnsi="Garamond"/>
          <w:color w:val="000000"/>
          <w:sz w:val="24"/>
          <w:szCs w:val="24"/>
        </w:rPr>
        <w:t xml:space="preserve"> «</w:t>
      </w:r>
      <w:proofErr w:type="spellStart"/>
      <w:r w:rsidRPr="00322F69">
        <w:rPr>
          <w:rFonts w:ascii="Garamond" w:hAnsi="Garamond"/>
          <w:color w:val="000000"/>
          <w:sz w:val="24"/>
          <w:szCs w:val="24"/>
        </w:rPr>
        <w:t>Sudebno-pravovaya</w:t>
      </w:r>
      <w:proofErr w:type="spellEnd"/>
      <w:r w:rsidRPr="00322F69">
        <w:rPr>
          <w:rFonts w:ascii="Garamond" w:hAnsi="Garamond"/>
          <w:color w:val="000000"/>
          <w:sz w:val="24"/>
          <w:szCs w:val="24"/>
        </w:rPr>
        <w:t xml:space="preserve"> </w:t>
      </w:r>
      <w:proofErr w:type="spellStart"/>
      <w:r w:rsidRPr="00322F69">
        <w:rPr>
          <w:rFonts w:ascii="Garamond" w:hAnsi="Garamond"/>
          <w:color w:val="000000"/>
          <w:sz w:val="24"/>
          <w:szCs w:val="24"/>
        </w:rPr>
        <w:t>reforma</w:t>
      </w:r>
      <w:proofErr w:type="spellEnd"/>
      <w:r w:rsidRPr="00322F69">
        <w:rPr>
          <w:rFonts w:ascii="Garamond" w:hAnsi="Garamond"/>
          <w:color w:val="000000"/>
          <w:sz w:val="24"/>
          <w:szCs w:val="24"/>
        </w:rPr>
        <w:t>» (Center "Judicial and Legal Reform"); 2009: 67.</w:t>
      </w:r>
    </w:p>
    <w:p w14:paraId="4C09E292"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[13] </w:t>
      </w:r>
      <w:r w:rsidRPr="00322F69">
        <w:rPr>
          <w:rFonts w:ascii="Garamond" w:hAnsi="Garamond"/>
          <w:color w:val="000000"/>
          <w:sz w:val="24"/>
          <w:szCs w:val="24"/>
        </w:rPr>
        <w:t xml:space="preserve">Monk, G., and </w:t>
      </w:r>
      <w:proofErr w:type="spellStart"/>
      <w:r w:rsidRPr="00322F69">
        <w:rPr>
          <w:rFonts w:ascii="Garamond" w:hAnsi="Garamond"/>
          <w:color w:val="000000"/>
          <w:sz w:val="24"/>
          <w:szCs w:val="24"/>
        </w:rPr>
        <w:t>Winslade</w:t>
      </w:r>
      <w:proofErr w:type="spellEnd"/>
      <w:r w:rsidRPr="00322F69">
        <w:rPr>
          <w:rFonts w:ascii="Garamond" w:hAnsi="Garamond"/>
          <w:color w:val="000000"/>
          <w:sz w:val="24"/>
          <w:szCs w:val="24"/>
        </w:rPr>
        <w:t>, J. (eds.), Narrative Therapy in Practice: The Archaeology of Hope (San Francisco: Jossey-Bass, 1996).</w:t>
      </w:r>
    </w:p>
    <w:p w14:paraId="3245E331"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[14] </w:t>
      </w:r>
      <w:proofErr w:type="spellStart"/>
      <w:r w:rsidRPr="00322F69">
        <w:rPr>
          <w:rFonts w:ascii="Garamond" w:hAnsi="Garamond"/>
          <w:color w:val="000000"/>
          <w:sz w:val="24"/>
          <w:szCs w:val="24"/>
        </w:rPr>
        <w:t>Winslade</w:t>
      </w:r>
      <w:proofErr w:type="spellEnd"/>
      <w:r w:rsidRPr="00322F69">
        <w:rPr>
          <w:rFonts w:ascii="Garamond" w:hAnsi="Garamond"/>
          <w:color w:val="000000"/>
          <w:sz w:val="24"/>
          <w:szCs w:val="24"/>
        </w:rPr>
        <w:t>, J., Monk, G., and Cotter, A., "A Narrative Approach to the Practice of Mediation," Negotiation Journal; 1998; 14(1): 21-42.</w:t>
      </w:r>
    </w:p>
    <w:p w14:paraId="3E2994B6" w14:textId="77777777" w:rsidR="002C23F7" w:rsidRPr="00322F69" w:rsidRDefault="002C23F7" w:rsidP="002C23F7">
      <w:pPr>
        <w:pStyle w:val="a9"/>
        <w:widowControl w:val="0"/>
        <w:ind w:left="284" w:hanging="284"/>
        <w:jc w:val="both"/>
        <w:rPr>
          <w:rFonts w:ascii="Garamond" w:hAnsi="Garamond"/>
          <w:sz w:val="24"/>
          <w:szCs w:val="24"/>
          <w:lang w:val="uk-UA"/>
        </w:rPr>
      </w:pPr>
      <w:r w:rsidRPr="00322F69">
        <w:rPr>
          <w:rFonts w:ascii="Garamond" w:hAnsi="Garamond"/>
          <w:sz w:val="24"/>
          <w:szCs w:val="24"/>
        </w:rPr>
        <w:t xml:space="preserve">[15] Thomas </w:t>
      </w:r>
      <w:proofErr w:type="spellStart"/>
      <w:r w:rsidRPr="00322F69">
        <w:rPr>
          <w:rFonts w:ascii="Garamond" w:hAnsi="Garamond"/>
          <w:sz w:val="24"/>
          <w:szCs w:val="24"/>
        </w:rPr>
        <w:t>Rench</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Konstytutsiia</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moralnosti</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Transtsentralna</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antropolohiia</w:t>
      </w:r>
      <w:proofErr w:type="spellEnd"/>
      <w:r w:rsidRPr="00322F69">
        <w:rPr>
          <w:rFonts w:ascii="Garamond" w:hAnsi="Garamond"/>
          <w:sz w:val="24"/>
          <w:szCs w:val="24"/>
          <w:lang w:val="uk-UA"/>
        </w:rPr>
        <w:t xml:space="preserve"> i </w:t>
      </w:r>
      <w:proofErr w:type="spellStart"/>
      <w:r w:rsidRPr="00322F69">
        <w:rPr>
          <w:rFonts w:ascii="Garamond" w:hAnsi="Garamond"/>
          <w:sz w:val="24"/>
          <w:szCs w:val="24"/>
          <w:lang w:val="uk-UA"/>
        </w:rPr>
        <w:t>praktychna</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filosofiia</w:t>
      </w:r>
      <w:proofErr w:type="spellEnd"/>
      <w:r w:rsidRPr="00322F69">
        <w:rPr>
          <w:rFonts w:ascii="Garamond" w:hAnsi="Garamond"/>
          <w:sz w:val="24"/>
          <w:szCs w:val="24"/>
          <w:lang w:val="uk-UA"/>
        </w:rPr>
        <w:t xml:space="preserve"> </w:t>
      </w:r>
      <w:r w:rsidRPr="00322F69">
        <w:rPr>
          <w:rFonts w:ascii="Garamond" w:hAnsi="Garamond"/>
          <w:sz w:val="24"/>
          <w:szCs w:val="24"/>
        </w:rPr>
        <w:t xml:space="preserve">(The Constitution of Morality. </w:t>
      </w:r>
      <w:proofErr w:type="spellStart"/>
      <w:r w:rsidRPr="00322F69">
        <w:rPr>
          <w:rFonts w:ascii="Garamond" w:hAnsi="Garamond"/>
          <w:sz w:val="24"/>
          <w:szCs w:val="24"/>
        </w:rPr>
        <w:t>Transcentral</w:t>
      </w:r>
      <w:proofErr w:type="spellEnd"/>
      <w:r w:rsidRPr="00322F69">
        <w:rPr>
          <w:rFonts w:ascii="Garamond" w:hAnsi="Garamond"/>
          <w:sz w:val="24"/>
          <w:szCs w:val="24"/>
        </w:rPr>
        <w:t xml:space="preserve"> Anthropology and Practical Philosophy). Translated by</w:t>
      </w:r>
      <w:r w:rsidRPr="00322F69">
        <w:rPr>
          <w:rFonts w:ascii="Garamond" w:hAnsi="Garamond"/>
          <w:sz w:val="24"/>
          <w:szCs w:val="24"/>
          <w:lang w:val="uk-UA"/>
        </w:rPr>
        <w:t xml:space="preserve"> </w:t>
      </w:r>
      <w:r w:rsidRPr="00322F69">
        <w:rPr>
          <w:rFonts w:ascii="Garamond" w:hAnsi="Garamond"/>
          <w:sz w:val="24"/>
          <w:szCs w:val="24"/>
        </w:rPr>
        <w:t xml:space="preserve">V. </w:t>
      </w:r>
      <w:proofErr w:type="spellStart"/>
      <w:r w:rsidRPr="00322F69">
        <w:rPr>
          <w:rFonts w:ascii="Garamond" w:hAnsi="Garamond"/>
          <w:sz w:val="24"/>
          <w:szCs w:val="24"/>
        </w:rPr>
        <w:t>Pryhodko</w:t>
      </w:r>
      <w:proofErr w:type="spellEnd"/>
      <w:r w:rsidRPr="00322F69">
        <w:rPr>
          <w:rFonts w:ascii="Garamond" w:hAnsi="Garamond"/>
          <w:sz w:val="24"/>
          <w:szCs w:val="24"/>
        </w:rPr>
        <w:t>;</w:t>
      </w:r>
      <w:r w:rsidRPr="00322F69">
        <w:rPr>
          <w:rFonts w:ascii="Garamond" w:hAnsi="Garamond"/>
          <w:sz w:val="24"/>
          <w:szCs w:val="24"/>
          <w:lang w:val="uk-UA"/>
        </w:rPr>
        <w:t xml:space="preserve"> </w:t>
      </w:r>
      <w:r w:rsidRPr="00322F69">
        <w:rPr>
          <w:rFonts w:ascii="Garamond" w:hAnsi="Garamond"/>
          <w:sz w:val="24"/>
          <w:szCs w:val="24"/>
        </w:rPr>
        <w:t xml:space="preserve">Kyiv, </w:t>
      </w:r>
      <w:proofErr w:type="spellStart"/>
      <w:r w:rsidRPr="00322F69">
        <w:rPr>
          <w:rFonts w:ascii="Garamond" w:hAnsi="Garamond"/>
          <w:sz w:val="24"/>
          <w:szCs w:val="24"/>
          <w:lang w:val="uk-UA"/>
        </w:rPr>
        <w:t>Dukh</w:t>
      </w:r>
      <w:proofErr w:type="spellEnd"/>
      <w:r w:rsidRPr="00322F69">
        <w:rPr>
          <w:rFonts w:ascii="Garamond" w:hAnsi="Garamond"/>
          <w:sz w:val="24"/>
          <w:szCs w:val="24"/>
          <w:lang w:val="uk-UA"/>
        </w:rPr>
        <w:t xml:space="preserve"> i </w:t>
      </w:r>
      <w:proofErr w:type="spellStart"/>
      <w:r w:rsidRPr="00322F69">
        <w:rPr>
          <w:rFonts w:ascii="Garamond" w:hAnsi="Garamond"/>
          <w:sz w:val="24"/>
          <w:szCs w:val="24"/>
          <w:lang w:val="uk-UA"/>
        </w:rPr>
        <w:t>litera</w:t>
      </w:r>
      <w:proofErr w:type="spellEnd"/>
      <w:r w:rsidRPr="00322F69">
        <w:rPr>
          <w:rFonts w:ascii="Garamond" w:hAnsi="Garamond"/>
          <w:sz w:val="24"/>
          <w:szCs w:val="24"/>
        </w:rPr>
        <w:t xml:space="preserve"> (Spirit and letter);</w:t>
      </w:r>
      <w:r w:rsidRPr="00322F69">
        <w:rPr>
          <w:rFonts w:ascii="Garamond" w:hAnsi="Garamond"/>
          <w:sz w:val="24"/>
          <w:szCs w:val="24"/>
          <w:lang w:val="uk-UA"/>
        </w:rPr>
        <w:t xml:space="preserve"> 2010</w:t>
      </w:r>
      <w:r w:rsidRPr="00322F69">
        <w:rPr>
          <w:rFonts w:ascii="Garamond" w:hAnsi="Garamond"/>
          <w:sz w:val="24"/>
          <w:szCs w:val="24"/>
        </w:rPr>
        <w:t xml:space="preserve">: </w:t>
      </w:r>
      <w:r w:rsidRPr="00322F69">
        <w:rPr>
          <w:rFonts w:ascii="Garamond" w:hAnsi="Garamond"/>
          <w:sz w:val="24"/>
          <w:szCs w:val="24"/>
          <w:lang w:val="uk-UA"/>
        </w:rPr>
        <w:t>99, 104.</w:t>
      </w:r>
    </w:p>
    <w:p w14:paraId="5C3ACFA6"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[16] Lynn Hunt. The Revolutionary Origins of Human Rights. The French Revolution and Human Rights: a brief documentary history. Boston: Bedford Books of St. Martin’s Press, 1996: 4.</w:t>
      </w:r>
    </w:p>
    <w:p w14:paraId="573D02B9"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lastRenderedPageBreak/>
        <w:t xml:space="preserve">[17] Victor </w:t>
      </w:r>
      <w:proofErr w:type="spellStart"/>
      <w:r w:rsidRPr="00322F69">
        <w:rPr>
          <w:rFonts w:ascii="Garamond" w:hAnsi="Garamond"/>
          <w:sz w:val="24"/>
          <w:szCs w:val="24"/>
        </w:rPr>
        <w:t>Osiatynski</w:t>
      </w:r>
      <w:proofErr w:type="spellEnd"/>
      <w:r w:rsidRPr="00322F69">
        <w:rPr>
          <w:rFonts w:ascii="Garamond" w:hAnsi="Garamond"/>
          <w:sz w:val="24"/>
          <w:szCs w:val="24"/>
        </w:rPr>
        <w:t>. Human Rights and Their Limits. Cambridge [</w:t>
      </w:r>
      <w:proofErr w:type="spellStart"/>
      <w:r w:rsidRPr="00322F69">
        <w:rPr>
          <w:rFonts w:ascii="Garamond" w:hAnsi="Garamond"/>
          <w:sz w:val="24"/>
          <w:szCs w:val="24"/>
        </w:rPr>
        <w:t>e.a.</w:t>
      </w:r>
      <w:proofErr w:type="spellEnd"/>
      <w:r w:rsidRPr="00322F69">
        <w:rPr>
          <w:rFonts w:ascii="Garamond" w:hAnsi="Garamond"/>
          <w:sz w:val="24"/>
          <w:szCs w:val="24"/>
        </w:rPr>
        <w:t>]: Cambridge University Press, 2009: 2-7.</w:t>
      </w:r>
    </w:p>
    <w:p w14:paraId="5A9E50DE" w14:textId="77777777" w:rsidR="002C23F7" w:rsidRPr="00322F69" w:rsidRDefault="002C23F7" w:rsidP="002C23F7">
      <w:pPr>
        <w:widowControl w:val="0"/>
        <w:shd w:val="clear" w:color="auto" w:fill="FFFFFF"/>
        <w:ind w:left="284" w:hanging="284"/>
        <w:jc w:val="both"/>
        <w:rPr>
          <w:rFonts w:ascii="Garamond" w:hAnsi="Garamond"/>
        </w:rPr>
      </w:pPr>
      <w:r w:rsidRPr="00322F69">
        <w:rPr>
          <w:rFonts w:ascii="Garamond" w:hAnsi="Garamond"/>
        </w:rPr>
        <w:t xml:space="preserve">[18] </w:t>
      </w:r>
      <w:r w:rsidRPr="00322F69">
        <w:rPr>
          <w:rFonts w:ascii="Garamond" w:hAnsi="Garamond"/>
          <w:spacing w:val="-2"/>
        </w:rPr>
        <w:t xml:space="preserve">Johannes </w:t>
      </w:r>
      <w:proofErr w:type="spellStart"/>
      <w:r w:rsidRPr="00322F69">
        <w:rPr>
          <w:rFonts w:ascii="Garamond" w:hAnsi="Garamond"/>
          <w:spacing w:val="-2"/>
        </w:rPr>
        <w:t>Morsink</w:t>
      </w:r>
      <w:proofErr w:type="spellEnd"/>
      <w:r w:rsidRPr="00322F69">
        <w:rPr>
          <w:rFonts w:ascii="Garamond" w:hAnsi="Garamond"/>
          <w:spacing w:val="-2"/>
        </w:rPr>
        <w:t xml:space="preserve">. The Universal Declaration and the Conscience of Humanity. </w:t>
      </w:r>
      <w:r w:rsidRPr="00322F69">
        <w:rPr>
          <w:rFonts w:ascii="Garamond" w:hAnsi="Garamond"/>
          <w:spacing w:val="-4"/>
        </w:rPr>
        <w:t xml:space="preserve">Human Rights and History: a challenge for education; ed. by Rainer </w:t>
      </w:r>
      <w:proofErr w:type="spellStart"/>
      <w:r w:rsidRPr="00322F69">
        <w:rPr>
          <w:rFonts w:ascii="Garamond" w:hAnsi="Garamond"/>
          <w:spacing w:val="-4"/>
        </w:rPr>
        <w:t>Huhle</w:t>
      </w:r>
      <w:proofErr w:type="spellEnd"/>
      <w:r w:rsidRPr="00322F69">
        <w:rPr>
          <w:rFonts w:ascii="Garamond" w:hAnsi="Garamond"/>
          <w:spacing w:val="-4"/>
        </w:rPr>
        <w:t xml:space="preserve">. Berlin: Stiftung </w:t>
      </w:r>
      <w:r w:rsidRPr="00322F69">
        <w:rPr>
          <w:rFonts w:ascii="Garamond" w:hAnsi="Garamond"/>
          <w:spacing w:val="-2"/>
        </w:rPr>
        <w:t>"</w:t>
      </w:r>
      <w:proofErr w:type="spellStart"/>
      <w:r w:rsidRPr="00322F69">
        <w:rPr>
          <w:rFonts w:ascii="Garamond" w:hAnsi="Garamond"/>
          <w:spacing w:val="-2"/>
        </w:rPr>
        <w:t>Erinnerung</w:t>
      </w:r>
      <w:proofErr w:type="spellEnd"/>
      <w:r w:rsidRPr="00322F69">
        <w:rPr>
          <w:rFonts w:ascii="Garamond" w:hAnsi="Garamond"/>
          <w:spacing w:val="-2"/>
        </w:rPr>
        <w:t xml:space="preserve">, </w:t>
      </w:r>
      <w:proofErr w:type="spellStart"/>
      <w:r w:rsidRPr="00322F69">
        <w:rPr>
          <w:rFonts w:ascii="Garamond" w:hAnsi="Garamond"/>
          <w:spacing w:val="-2"/>
        </w:rPr>
        <w:t>Verantwortung</w:t>
      </w:r>
      <w:proofErr w:type="spellEnd"/>
      <w:r w:rsidRPr="00322F69">
        <w:rPr>
          <w:rFonts w:ascii="Garamond" w:hAnsi="Garamond"/>
          <w:spacing w:val="-2"/>
        </w:rPr>
        <w:t xml:space="preserve"> und Zukunft" [Foundation "Remembrance, Responsibility and </w:t>
      </w:r>
      <w:r w:rsidRPr="00322F69">
        <w:rPr>
          <w:rFonts w:ascii="Garamond" w:hAnsi="Garamond"/>
        </w:rPr>
        <w:t>Future"], 2010: 25-26.</w:t>
      </w:r>
    </w:p>
    <w:p w14:paraId="06913070"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[19] Rainer Arnold. Reflections on the Universality of Human Rights. The Universalism of Human Rights; ed. by Rainer Arnold. Dordrecht: Heidelberg [</w:t>
      </w:r>
      <w:proofErr w:type="spellStart"/>
      <w:r w:rsidRPr="00322F69">
        <w:rPr>
          <w:rFonts w:ascii="Garamond" w:hAnsi="Garamond"/>
          <w:sz w:val="24"/>
          <w:szCs w:val="24"/>
        </w:rPr>
        <w:t>u.a.</w:t>
      </w:r>
      <w:proofErr w:type="spellEnd"/>
      <w:r w:rsidRPr="00322F69">
        <w:rPr>
          <w:rFonts w:ascii="Garamond" w:hAnsi="Garamond"/>
          <w:sz w:val="24"/>
          <w:szCs w:val="24"/>
        </w:rPr>
        <w:t>]: Springer, 2013 (</w:t>
      </w:r>
      <w:proofErr w:type="spellStart"/>
      <w:r w:rsidRPr="00322F69">
        <w:rPr>
          <w:rFonts w:ascii="Garamond" w:hAnsi="Garamond"/>
          <w:sz w:val="24"/>
          <w:szCs w:val="24"/>
        </w:rPr>
        <w:t>lus</w:t>
      </w:r>
      <w:proofErr w:type="spellEnd"/>
      <w:r w:rsidRPr="00322F69">
        <w:rPr>
          <w:rFonts w:ascii="Garamond" w:hAnsi="Garamond"/>
          <w:sz w:val="24"/>
          <w:szCs w:val="24"/>
        </w:rPr>
        <w:t xml:space="preserve"> Gentium; Vol.16): 10.</w:t>
      </w:r>
    </w:p>
    <w:p w14:paraId="0AFBFFB9"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[20] </w:t>
      </w:r>
      <w:proofErr w:type="spellStart"/>
      <w:r w:rsidRPr="00322F69">
        <w:rPr>
          <w:rFonts w:ascii="Garamond" w:hAnsi="Garamond"/>
          <w:sz w:val="24"/>
          <w:szCs w:val="24"/>
          <w:lang w:val="uk-UA"/>
        </w:rPr>
        <w:t>Konstytutsiia</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Ukrainy</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vid</w:t>
      </w:r>
      <w:proofErr w:type="spellEnd"/>
      <w:r w:rsidRPr="00322F69">
        <w:rPr>
          <w:rFonts w:ascii="Garamond" w:hAnsi="Garamond"/>
          <w:sz w:val="24"/>
          <w:szCs w:val="24"/>
          <w:lang w:val="uk-UA"/>
        </w:rPr>
        <w:t xml:space="preserve"> 28 </w:t>
      </w:r>
      <w:proofErr w:type="spellStart"/>
      <w:r w:rsidRPr="00322F69">
        <w:rPr>
          <w:rFonts w:ascii="Garamond" w:hAnsi="Garamond"/>
          <w:sz w:val="24"/>
          <w:szCs w:val="24"/>
          <w:lang w:val="uk-UA"/>
        </w:rPr>
        <w:t>chervnia</w:t>
      </w:r>
      <w:proofErr w:type="spellEnd"/>
      <w:r w:rsidRPr="00322F69">
        <w:rPr>
          <w:rFonts w:ascii="Garamond" w:hAnsi="Garamond"/>
          <w:sz w:val="24"/>
          <w:szCs w:val="24"/>
          <w:lang w:val="uk-UA"/>
        </w:rPr>
        <w:t xml:space="preserve"> 1996 </w:t>
      </w:r>
      <w:proofErr w:type="spellStart"/>
      <w:r w:rsidRPr="00322F69">
        <w:rPr>
          <w:rFonts w:ascii="Garamond" w:hAnsi="Garamond"/>
          <w:sz w:val="24"/>
          <w:szCs w:val="24"/>
          <w:lang w:val="uk-UA"/>
        </w:rPr>
        <w:t>roku</w:t>
      </w:r>
      <w:proofErr w:type="spellEnd"/>
      <w:r w:rsidRPr="00322F69">
        <w:rPr>
          <w:rFonts w:ascii="Garamond" w:hAnsi="Garamond"/>
          <w:sz w:val="24"/>
          <w:szCs w:val="24"/>
        </w:rPr>
        <w:t xml:space="preserve"> (Constitution of Ukraine of June 28, 1996).</w:t>
      </w:r>
      <w:r w:rsidRPr="00322F69">
        <w:rPr>
          <w:rFonts w:ascii="Garamond" w:hAnsi="Garamond"/>
          <w:sz w:val="24"/>
          <w:szCs w:val="24"/>
          <w:lang w:val="uk-UA"/>
        </w:rPr>
        <w:t xml:space="preserve"> </w:t>
      </w:r>
      <w:r w:rsidRPr="00322F69">
        <w:rPr>
          <w:rFonts w:ascii="Garamond" w:hAnsi="Garamond"/>
          <w:sz w:val="24"/>
          <w:szCs w:val="24"/>
        </w:rPr>
        <w:t>Available from</w:t>
      </w:r>
      <w:r w:rsidRPr="00322F69">
        <w:rPr>
          <w:rFonts w:ascii="Garamond" w:hAnsi="Garamond"/>
          <w:sz w:val="24"/>
          <w:szCs w:val="24"/>
          <w:lang w:val="uk-UA"/>
        </w:rPr>
        <w:t>: https://zakon.rada.gov.ua/laws/show/254%D0%BA/96-%D0%B2%D1%80#Text</w:t>
      </w:r>
    </w:p>
    <w:p w14:paraId="008E172E"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[21] </w:t>
      </w:r>
      <w:proofErr w:type="spellStart"/>
      <w:r w:rsidRPr="00322F69">
        <w:rPr>
          <w:rFonts w:ascii="Garamond" w:hAnsi="Garamond"/>
          <w:sz w:val="24"/>
          <w:szCs w:val="24"/>
          <w:lang w:val="uk-UA"/>
        </w:rPr>
        <w:t>Robert</w:t>
      </w:r>
      <w:proofErr w:type="spellEnd"/>
      <w:r w:rsidRPr="00322F69">
        <w:rPr>
          <w:rFonts w:ascii="Garamond" w:hAnsi="Garamond"/>
          <w:sz w:val="24"/>
          <w:szCs w:val="24"/>
          <w:lang w:val="uk-UA"/>
        </w:rPr>
        <w:t xml:space="preserve"> A. </w:t>
      </w:r>
      <w:proofErr w:type="spellStart"/>
      <w:r w:rsidRPr="00322F69">
        <w:rPr>
          <w:rFonts w:ascii="Garamond" w:hAnsi="Garamond"/>
          <w:sz w:val="24"/>
          <w:szCs w:val="24"/>
          <w:lang w:val="uk-UA"/>
        </w:rPr>
        <w:t>Burke</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Bush</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Joseph</w:t>
      </w:r>
      <w:proofErr w:type="spellEnd"/>
      <w:r w:rsidRPr="00322F69">
        <w:rPr>
          <w:rFonts w:ascii="Garamond" w:hAnsi="Garamond"/>
          <w:sz w:val="24"/>
          <w:szCs w:val="24"/>
          <w:lang w:val="uk-UA"/>
        </w:rPr>
        <w:t xml:space="preserve"> P. </w:t>
      </w:r>
      <w:proofErr w:type="spellStart"/>
      <w:r w:rsidRPr="00322F69">
        <w:rPr>
          <w:rFonts w:ascii="Garamond" w:hAnsi="Garamond"/>
          <w:sz w:val="24"/>
          <w:szCs w:val="24"/>
          <w:lang w:val="uk-UA"/>
        </w:rPr>
        <w:t>Folder</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Chto</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mozhet</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mediacziya</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Transformativny`j</w:t>
      </w:r>
      <w:proofErr w:type="spellEnd"/>
      <w:r w:rsidRPr="00322F69">
        <w:rPr>
          <w:rFonts w:ascii="Garamond" w:hAnsi="Garamond"/>
          <w:sz w:val="24"/>
          <w:szCs w:val="24"/>
          <w:lang w:val="uk-UA"/>
        </w:rPr>
        <w:t xml:space="preserve"> </w:t>
      </w:r>
      <w:proofErr w:type="spellStart"/>
      <w:r w:rsidRPr="00322F69">
        <w:rPr>
          <w:rFonts w:ascii="Garamond" w:hAnsi="Garamond"/>
          <w:sz w:val="24"/>
          <w:szCs w:val="24"/>
          <w:lang w:val="uk-UA"/>
        </w:rPr>
        <w:t>podkhod</w:t>
      </w:r>
      <w:proofErr w:type="spellEnd"/>
      <w:r w:rsidRPr="00322F69">
        <w:rPr>
          <w:rFonts w:ascii="Garamond" w:hAnsi="Garamond"/>
          <w:sz w:val="24"/>
          <w:szCs w:val="24"/>
          <w:lang w:val="uk-UA"/>
        </w:rPr>
        <w:t xml:space="preserve"> k </w:t>
      </w:r>
      <w:proofErr w:type="spellStart"/>
      <w:r w:rsidRPr="00322F69">
        <w:rPr>
          <w:rFonts w:ascii="Garamond" w:hAnsi="Garamond"/>
          <w:sz w:val="24"/>
          <w:szCs w:val="24"/>
          <w:lang w:val="uk-UA"/>
        </w:rPr>
        <w:t>konfliktu</w:t>
      </w:r>
      <w:proofErr w:type="spellEnd"/>
      <w:r w:rsidRPr="00322F69">
        <w:rPr>
          <w:rFonts w:ascii="Garamond" w:hAnsi="Garamond"/>
          <w:sz w:val="24"/>
          <w:szCs w:val="24"/>
          <w:lang w:val="uk-UA"/>
        </w:rPr>
        <w:t xml:space="preserve"> </w:t>
      </w:r>
      <w:r w:rsidRPr="00322F69">
        <w:rPr>
          <w:rFonts w:ascii="Garamond" w:hAnsi="Garamond"/>
          <w:sz w:val="24"/>
          <w:szCs w:val="24"/>
        </w:rPr>
        <w:t>(What mediation can do. A transformative approach to conflict). Translated</w:t>
      </w:r>
      <w:r w:rsidRPr="00DF3C6F">
        <w:rPr>
          <w:rFonts w:ascii="Garamond" w:hAnsi="Garamond"/>
          <w:sz w:val="24"/>
          <w:szCs w:val="24"/>
        </w:rPr>
        <w:t xml:space="preserve"> </w:t>
      </w:r>
      <w:r w:rsidRPr="00322F69">
        <w:rPr>
          <w:rFonts w:ascii="Garamond" w:hAnsi="Garamond"/>
          <w:sz w:val="24"/>
          <w:szCs w:val="24"/>
        </w:rPr>
        <w:t xml:space="preserve">from English. </w:t>
      </w:r>
      <w:proofErr w:type="spellStart"/>
      <w:r w:rsidRPr="00322F69">
        <w:rPr>
          <w:rFonts w:ascii="Garamond" w:hAnsi="Garamond"/>
          <w:sz w:val="24"/>
          <w:szCs w:val="24"/>
        </w:rPr>
        <w:t>Кyiv</w:t>
      </w:r>
      <w:proofErr w:type="spellEnd"/>
      <w:r w:rsidRPr="00322F69">
        <w:rPr>
          <w:rFonts w:ascii="Garamond" w:hAnsi="Garamond"/>
          <w:sz w:val="24"/>
          <w:szCs w:val="24"/>
        </w:rPr>
        <w:t xml:space="preserve">. Publisher </w:t>
      </w:r>
      <w:proofErr w:type="spellStart"/>
      <w:r w:rsidRPr="00322F69">
        <w:rPr>
          <w:rFonts w:ascii="Garamond" w:hAnsi="Garamond"/>
          <w:sz w:val="24"/>
          <w:szCs w:val="24"/>
        </w:rPr>
        <w:t>Zaharchenko</w:t>
      </w:r>
      <w:proofErr w:type="spellEnd"/>
      <w:r w:rsidRPr="00322F69">
        <w:rPr>
          <w:rFonts w:ascii="Garamond" w:hAnsi="Garamond"/>
          <w:sz w:val="24"/>
          <w:szCs w:val="24"/>
        </w:rPr>
        <w:t xml:space="preserve"> V.A. 2007: 208.</w:t>
      </w:r>
    </w:p>
    <w:p w14:paraId="661BF150"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[22] Burger W. Agenda for 2000 A.D. A Need for Systematic Anticipation. 70. Federal Rules Decisions: 93-96.</w:t>
      </w:r>
    </w:p>
    <w:p w14:paraId="59056D58"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[23] Sander F.E.A. Varieties of Dispute Proceeding. Federal Rules Decisions. Vol. 70. 1976: 111-131.</w:t>
      </w:r>
    </w:p>
    <w:p w14:paraId="4040A1C2" w14:textId="77777777" w:rsidR="002C23F7" w:rsidRPr="00322F69" w:rsidRDefault="002C23F7" w:rsidP="002C23F7">
      <w:pPr>
        <w:widowControl w:val="0"/>
        <w:ind w:left="284" w:hanging="284"/>
        <w:jc w:val="both"/>
        <w:rPr>
          <w:rFonts w:ascii="Garamond" w:hAnsi="Garamond"/>
          <w:lang w:val="uk-UA"/>
        </w:rPr>
      </w:pPr>
      <w:r w:rsidRPr="00322F69">
        <w:rPr>
          <w:rFonts w:ascii="Garamond" w:hAnsi="Garamond"/>
        </w:rPr>
        <w:t xml:space="preserve">[24] A </w:t>
      </w:r>
      <w:proofErr w:type="spellStart"/>
      <w:r w:rsidRPr="00322F69">
        <w:rPr>
          <w:rFonts w:ascii="Garamond" w:hAnsi="Garamond"/>
        </w:rPr>
        <w:t>Dialoque</w:t>
      </w:r>
      <w:proofErr w:type="spellEnd"/>
      <w:r w:rsidRPr="00322F69">
        <w:rPr>
          <w:rFonts w:ascii="Garamond" w:hAnsi="Garamond"/>
        </w:rPr>
        <w:t xml:space="preserve"> between Professor Frank Sander and Mariana Herman </w:t>
      </w:r>
      <w:proofErr w:type="spellStart"/>
      <w:r w:rsidRPr="00322F69">
        <w:rPr>
          <w:rFonts w:ascii="Garamond" w:hAnsi="Garamond"/>
        </w:rPr>
        <w:t>dez</w:t>
      </w:r>
      <w:proofErr w:type="spellEnd"/>
      <w:r w:rsidRPr="00322F69">
        <w:rPr>
          <w:rFonts w:ascii="Garamond" w:hAnsi="Garamond"/>
        </w:rPr>
        <w:t xml:space="preserve"> Crespo: Exploring the Evolution of Multi-Door Courthouse. University of Saint Thomas Law </w:t>
      </w:r>
      <w:proofErr w:type="spellStart"/>
      <w:r w:rsidRPr="00322F69">
        <w:rPr>
          <w:rFonts w:ascii="Garamond" w:hAnsi="Garamond"/>
        </w:rPr>
        <w:t>Jornal</w:t>
      </w:r>
      <w:proofErr w:type="spellEnd"/>
      <w:r w:rsidRPr="00322F69">
        <w:rPr>
          <w:rFonts w:ascii="Garamond" w:hAnsi="Garamond"/>
        </w:rPr>
        <w:t xml:space="preserve">. Vol.5, </w:t>
      </w:r>
      <w:r w:rsidRPr="00322F69">
        <w:rPr>
          <w:rFonts w:ascii="Garamond" w:hAnsi="Garamond"/>
          <w:lang w:val="uk-UA"/>
        </w:rPr>
        <w:t>№</w:t>
      </w:r>
      <w:r w:rsidRPr="00322F69">
        <w:rPr>
          <w:rFonts w:ascii="Garamond" w:hAnsi="Garamond"/>
        </w:rPr>
        <w:t>3. 2008: 665-674.</w:t>
      </w:r>
    </w:p>
    <w:p w14:paraId="0A8A72AF"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[25] </w:t>
      </w:r>
      <w:proofErr w:type="spellStart"/>
      <w:r w:rsidRPr="00322F69">
        <w:rPr>
          <w:rFonts w:ascii="Garamond" w:hAnsi="Garamond"/>
          <w:sz w:val="24"/>
          <w:szCs w:val="24"/>
        </w:rPr>
        <w:t>Raitt</w:t>
      </w:r>
      <w:proofErr w:type="spellEnd"/>
      <w:r w:rsidRPr="00322F69">
        <w:rPr>
          <w:rFonts w:ascii="Garamond" w:hAnsi="Garamond"/>
          <w:sz w:val="24"/>
          <w:szCs w:val="24"/>
        </w:rPr>
        <w:t xml:space="preserve"> S.E., </w:t>
      </w:r>
      <w:proofErr w:type="spellStart"/>
      <w:r w:rsidRPr="00322F69">
        <w:rPr>
          <w:rFonts w:ascii="Garamond" w:hAnsi="Garamond"/>
          <w:sz w:val="24"/>
          <w:szCs w:val="24"/>
        </w:rPr>
        <w:t>Folberg</w:t>
      </w:r>
      <w:proofErr w:type="spellEnd"/>
      <w:r w:rsidRPr="00322F69">
        <w:rPr>
          <w:rFonts w:ascii="Garamond" w:hAnsi="Garamond"/>
          <w:sz w:val="24"/>
          <w:szCs w:val="24"/>
        </w:rPr>
        <w:t xml:space="preserve"> J., Rosenberg J., Barrett R. The Use of Mediation in Small Claims Courts. Ohio State </w:t>
      </w:r>
      <w:proofErr w:type="spellStart"/>
      <w:r w:rsidRPr="00322F69">
        <w:rPr>
          <w:rFonts w:ascii="Garamond" w:hAnsi="Garamond"/>
          <w:sz w:val="24"/>
          <w:szCs w:val="24"/>
        </w:rPr>
        <w:t>Jornal</w:t>
      </w:r>
      <w:proofErr w:type="spellEnd"/>
      <w:r w:rsidRPr="00322F69">
        <w:rPr>
          <w:rFonts w:ascii="Garamond" w:hAnsi="Garamond"/>
          <w:sz w:val="24"/>
          <w:szCs w:val="24"/>
        </w:rPr>
        <w:t xml:space="preserve"> On Dispute Resolution. Vol.9. </w:t>
      </w:r>
      <w:r w:rsidRPr="00322F69">
        <w:rPr>
          <w:rFonts w:ascii="Garamond" w:hAnsi="Garamond"/>
          <w:sz w:val="24"/>
          <w:szCs w:val="24"/>
          <w:lang w:val="uk-UA"/>
        </w:rPr>
        <w:t>№</w:t>
      </w:r>
      <w:r w:rsidRPr="00322F69">
        <w:rPr>
          <w:rFonts w:ascii="Garamond" w:hAnsi="Garamond"/>
          <w:sz w:val="24"/>
          <w:szCs w:val="24"/>
        </w:rPr>
        <w:t xml:space="preserve"> 1.1993: 55-94.</w:t>
      </w:r>
    </w:p>
    <w:p w14:paraId="7C5E69EE" w14:textId="77777777" w:rsidR="002C23F7" w:rsidRPr="00322F69" w:rsidRDefault="002C23F7" w:rsidP="002C23F7">
      <w:pPr>
        <w:widowControl w:val="0"/>
        <w:ind w:left="284" w:hanging="284"/>
        <w:jc w:val="both"/>
        <w:rPr>
          <w:rFonts w:ascii="Garamond" w:hAnsi="Garamond"/>
        </w:rPr>
      </w:pPr>
      <w:r w:rsidRPr="00322F69">
        <w:rPr>
          <w:rFonts w:ascii="Garamond" w:hAnsi="Garamond"/>
        </w:rPr>
        <w:t xml:space="preserve">[26] Habermas Jurgen. </w:t>
      </w:r>
      <w:proofErr w:type="spellStart"/>
      <w:r w:rsidRPr="00322F69">
        <w:rPr>
          <w:rFonts w:ascii="Garamond" w:hAnsi="Garamond"/>
        </w:rPr>
        <w:t>Strukturwandel</w:t>
      </w:r>
      <w:proofErr w:type="spellEnd"/>
      <w:r w:rsidRPr="00322F69">
        <w:rPr>
          <w:rFonts w:ascii="Garamond" w:hAnsi="Garamond"/>
        </w:rPr>
        <w:t xml:space="preserve"> der </w:t>
      </w:r>
      <w:proofErr w:type="spellStart"/>
      <w:r w:rsidRPr="00322F69">
        <w:rPr>
          <w:rFonts w:ascii="Garamond" w:hAnsi="Garamond"/>
        </w:rPr>
        <w:t>Offentlichkeit</w:t>
      </w:r>
      <w:proofErr w:type="spellEnd"/>
      <w:r w:rsidRPr="00322F69">
        <w:rPr>
          <w:rFonts w:ascii="Garamond" w:hAnsi="Garamond"/>
        </w:rPr>
        <w:t xml:space="preserve">: </w:t>
      </w:r>
      <w:proofErr w:type="spellStart"/>
      <w:r w:rsidRPr="00322F69">
        <w:rPr>
          <w:rFonts w:ascii="Garamond" w:hAnsi="Garamond"/>
        </w:rPr>
        <w:t>Untersuchungen</w:t>
      </w:r>
      <w:proofErr w:type="spellEnd"/>
      <w:r w:rsidRPr="00322F69">
        <w:rPr>
          <w:rFonts w:ascii="Garamond" w:hAnsi="Garamond"/>
        </w:rPr>
        <w:t xml:space="preserve"> </w:t>
      </w:r>
      <w:proofErr w:type="spellStart"/>
      <w:r w:rsidRPr="00322F69">
        <w:rPr>
          <w:rFonts w:ascii="Garamond" w:hAnsi="Garamond"/>
        </w:rPr>
        <w:t>zu</w:t>
      </w:r>
      <w:proofErr w:type="spellEnd"/>
      <w:r w:rsidRPr="00322F69">
        <w:rPr>
          <w:rFonts w:ascii="Garamond" w:hAnsi="Garamond"/>
        </w:rPr>
        <w:t xml:space="preserve"> </w:t>
      </w:r>
      <w:proofErr w:type="spellStart"/>
      <w:r w:rsidRPr="00322F69">
        <w:rPr>
          <w:rFonts w:ascii="Garamond" w:hAnsi="Garamond"/>
        </w:rPr>
        <w:t>einer</w:t>
      </w:r>
      <w:proofErr w:type="spellEnd"/>
      <w:r w:rsidRPr="00322F69">
        <w:rPr>
          <w:rFonts w:ascii="Garamond" w:hAnsi="Garamond"/>
        </w:rPr>
        <w:t xml:space="preserve"> </w:t>
      </w:r>
      <w:proofErr w:type="spellStart"/>
      <w:r w:rsidRPr="00322F69">
        <w:rPr>
          <w:rFonts w:ascii="Garamond" w:hAnsi="Garamond"/>
        </w:rPr>
        <w:t>Kategorie</w:t>
      </w:r>
      <w:proofErr w:type="spellEnd"/>
      <w:r w:rsidRPr="00322F69">
        <w:rPr>
          <w:rFonts w:ascii="Garamond" w:hAnsi="Garamond"/>
        </w:rPr>
        <w:t xml:space="preserve"> der </w:t>
      </w:r>
      <w:proofErr w:type="spellStart"/>
      <w:r w:rsidRPr="00322F69">
        <w:rPr>
          <w:rFonts w:ascii="Garamond" w:hAnsi="Garamond"/>
        </w:rPr>
        <w:t>burgerlichen</w:t>
      </w:r>
      <w:proofErr w:type="spellEnd"/>
      <w:r w:rsidRPr="00322F69">
        <w:rPr>
          <w:rFonts w:ascii="Garamond" w:hAnsi="Garamond"/>
        </w:rPr>
        <w:t xml:space="preserve"> Gesellschaft. </w:t>
      </w:r>
      <w:proofErr w:type="spellStart"/>
      <w:r w:rsidRPr="00322F69">
        <w:rPr>
          <w:rFonts w:ascii="Garamond" w:hAnsi="Garamond"/>
        </w:rPr>
        <w:t>Mit</w:t>
      </w:r>
      <w:proofErr w:type="spellEnd"/>
      <w:r w:rsidRPr="00322F69">
        <w:rPr>
          <w:rFonts w:ascii="Garamond" w:hAnsi="Garamond"/>
        </w:rPr>
        <w:t xml:space="preserve"> </w:t>
      </w:r>
      <w:proofErr w:type="spellStart"/>
      <w:r w:rsidRPr="00322F69">
        <w:rPr>
          <w:rFonts w:ascii="Garamond" w:hAnsi="Garamond"/>
        </w:rPr>
        <w:t>einem</w:t>
      </w:r>
      <w:proofErr w:type="spellEnd"/>
      <w:r w:rsidRPr="00322F69">
        <w:rPr>
          <w:rFonts w:ascii="Garamond" w:hAnsi="Garamond"/>
        </w:rPr>
        <w:t xml:space="preserve"> </w:t>
      </w:r>
      <w:proofErr w:type="spellStart"/>
      <w:r w:rsidRPr="00322F69">
        <w:rPr>
          <w:rFonts w:ascii="Garamond" w:hAnsi="Garamond"/>
        </w:rPr>
        <w:t>Vorwort</w:t>
      </w:r>
      <w:proofErr w:type="spellEnd"/>
      <w:r w:rsidRPr="00322F69">
        <w:rPr>
          <w:rFonts w:ascii="Garamond" w:hAnsi="Garamond"/>
        </w:rPr>
        <w:t xml:space="preserve"> </w:t>
      </w:r>
      <w:proofErr w:type="spellStart"/>
      <w:r w:rsidRPr="00322F69">
        <w:rPr>
          <w:rFonts w:ascii="Garamond" w:hAnsi="Garamond"/>
        </w:rPr>
        <w:t>zur</w:t>
      </w:r>
      <w:proofErr w:type="spellEnd"/>
      <w:r w:rsidRPr="00322F69">
        <w:rPr>
          <w:rFonts w:ascii="Garamond" w:hAnsi="Garamond"/>
        </w:rPr>
        <w:t xml:space="preserve"> </w:t>
      </w:r>
      <w:proofErr w:type="spellStart"/>
      <w:r w:rsidRPr="00322F69">
        <w:rPr>
          <w:rFonts w:ascii="Garamond" w:hAnsi="Garamond"/>
        </w:rPr>
        <w:t>Neuauflage</w:t>
      </w:r>
      <w:proofErr w:type="spellEnd"/>
      <w:r w:rsidRPr="00322F69">
        <w:rPr>
          <w:rFonts w:ascii="Garamond" w:hAnsi="Garamond"/>
        </w:rPr>
        <w:t xml:space="preserve"> 1990. Frankfurt am Main: </w:t>
      </w:r>
      <w:proofErr w:type="spellStart"/>
      <w:r w:rsidRPr="00322F69">
        <w:rPr>
          <w:rFonts w:ascii="Garamond" w:hAnsi="Garamond"/>
        </w:rPr>
        <w:t>Suhrkamp</w:t>
      </w:r>
      <w:proofErr w:type="spellEnd"/>
      <w:r w:rsidRPr="00322F69">
        <w:rPr>
          <w:rFonts w:ascii="Garamond" w:hAnsi="Garamond"/>
        </w:rPr>
        <w:t xml:space="preserve"> Verlag, 1990.</w:t>
      </w:r>
    </w:p>
    <w:p w14:paraId="4D12BECE" w14:textId="77777777" w:rsidR="002C23F7" w:rsidRPr="00322F69" w:rsidRDefault="002C23F7" w:rsidP="002C23F7">
      <w:pPr>
        <w:pStyle w:val="a9"/>
        <w:widowControl w:val="0"/>
        <w:ind w:left="284" w:hanging="284"/>
        <w:jc w:val="both"/>
        <w:rPr>
          <w:rFonts w:ascii="Garamond" w:hAnsi="Garamond"/>
          <w:sz w:val="24"/>
          <w:szCs w:val="24"/>
        </w:rPr>
      </w:pPr>
      <w:r w:rsidRPr="00322F69">
        <w:rPr>
          <w:rFonts w:ascii="Garamond" w:hAnsi="Garamond"/>
          <w:sz w:val="24"/>
          <w:szCs w:val="24"/>
        </w:rPr>
        <w:t xml:space="preserve">[27] Gilles Deleuze, Rhizome Editions de </w:t>
      </w:r>
      <w:proofErr w:type="spellStart"/>
      <w:r w:rsidRPr="00322F69">
        <w:rPr>
          <w:rFonts w:ascii="Garamond" w:hAnsi="Garamond"/>
          <w:sz w:val="24"/>
          <w:szCs w:val="24"/>
        </w:rPr>
        <w:t>Miniut</w:t>
      </w:r>
      <w:proofErr w:type="spellEnd"/>
      <w:r w:rsidRPr="00322F69">
        <w:rPr>
          <w:rFonts w:ascii="Garamond" w:hAnsi="Garamond"/>
          <w:sz w:val="24"/>
          <w:szCs w:val="24"/>
        </w:rPr>
        <w:t>; First Edition, 1976: 74.</w:t>
      </w:r>
    </w:p>
    <w:bookmarkEnd w:id="1"/>
    <w:p w14:paraId="595772D9" w14:textId="597DA9F3" w:rsidR="00A04BDC" w:rsidRPr="00EC62C0" w:rsidRDefault="00A04BDC" w:rsidP="002C23F7">
      <w:pPr>
        <w:pStyle w:val="a9"/>
        <w:widowControl w:val="0"/>
        <w:ind w:left="284" w:hanging="284"/>
        <w:jc w:val="both"/>
        <w:rPr>
          <w:rFonts w:ascii="Garamond" w:hAnsi="Garamond"/>
          <w:sz w:val="24"/>
          <w:szCs w:val="24"/>
        </w:rPr>
      </w:pPr>
    </w:p>
    <w:sectPr w:rsidR="00A04BDC" w:rsidRPr="00EC62C0" w:rsidSect="00421B1F">
      <w:headerReference w:type="default" r:id="rId8"/>
      <w:footnotePr>
        <w:numRestart w:val="eachPage"/>
      </w:foot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B31C6" w14:textId="77777777" w:rsidR="0014416C" w:rsidRDefault="0014416C" w:rsidP="00853389">
      <w:r>
        <w:separator/>
      </w:r>
    </w:p>
  </w:endnote>
  <w:endnote w:type="continuationSeparator" w:id="0">
    <w:p w14:paraId="0D4017EE" w14:textId="77777777" w:rsidR="0014416C" w:rsidRDefault="0014416C" w:rsidP="0085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Bold">
    <w:altName w:val="Times New Roman"/>
    <w:panose1 w:val="00000000000000000000"/>
    <w:charset w:val="00"/>
    <w:family w:val="auto"/>
    <w:notTrueType/>
    <w:pitch w:val="default"/>
    <w:sig w:usb0="00000003" w:usb1="00000000" w:usb2="00000000" w:usb3="00000000" w:csb0="00000001" w:csb1="00000000"/>
  </w:font>
  <w:font w:name="MinionPro-Regular">
    <w:altName w:val="Times New Roman"/>
    <w:panose1 w:val="00000000000000000000"/>
    <w:charset w:val="00"/>
    <w:family w:val="roman"/>
    <w:notTrueType/>
    <w:pitch w:val="default"/>
    <w:sig w:usb0="00000003" w:usb1="00000000" w:usb2="00000000" w:usb3="00000000" w:csb0="00000001" w:csb1="00000000"/>
  </w:font>
  <w:font w:name="AdvTT5843c571+20">
    <w:altName w:val="Times New Roman"/>
    <w:panose1 w:val="00000000000000000000"/>
    <w:charset w:val="00"/>
    <w:family w:val="roman"/>
    <w:notTrueType/>
    <w:pitch w:val="default"/>
    <w:sig w:usb0="00000003" w:usb1="00000000" w:usb2="00000000" w:usb3="00000000" w:csb0="00000001" w:csb1="00000000"/>
  </w:font>
  <w:font w:name="AdvTTf90d833a.I">
    <w:altName w:val="Times New Roman"/>
    <w:panose1 w:val="00000000000000000000"/>
    <w:charset w:val="00"/>
    <w:family w:val="roman"/>
    <w:notTrueType/>
    <w:pitch w:val="default"/>
    <w:sig w:usb0="00000003" w:usb1="00000000" w:usb2="00000000" w:usb3="00000000" w:csb0="00000001" w:csb1="00000000"/>
  </w:font>
  <w:font w:name="AdvTT5843c571+fb">
    <w:altName w:val="Times New Roman"/>
    <w:panose1 w:val="00000000000000000000"/>
    <w:charset w:val="00"/>
    <w:family w:val="roman"/>
    <w:notTrueType/>
    <w:pitch w:val="default"/>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4A093" w14:textId="77777777" w:rsidR="0014416C" w:rsidRDefault="0014416C" w:rsidP="00853389">
      <w:r>
        <w:separator/>
      </w:r>
    </w:p>
  </w:footnote>
  <w:footnote w:type="continuationSeparator" w:id="0">
    <w:p w14:paraId="5AD34DA1" w14:textId="77777777" w:rsidR="0014416C" w:rsidRDefault="0014416C" w:rsidP="00853389">
      <w:r>
        <w:continuationSeparator/>
      </w:r>
    </w:p>
  </w:footnote>
  <w:footnote w:id="1">
    <w:p w14:paraId="370DB5A1" w14:textId="6A78EC1A" w:rsidR="00C801EF" w:rsidRPr="00EC62C0" w:rsidRDefault="00C801EF" w:rsidP="00573364">
      <w:pPr>
        <w:pStyle w:val="a9"/>
        <w:jc w:val="both"/>
        <w:rPr>
          <w:rFonts w:ascii="Garamond" w:hAnsi="Garamond"/>
        </w:rPr>
      </w:pPr>
      <w:r w:rsidRPr="00EC62C0">
        <w:rPr>
          <w:rStyle w:val="a4"/>
          <w:rFonts w:ascii="Garamond" w:hAnsi="Garamond"/>
        </w:rPr>
        <w:footnoteRef/>
      </w:r>
      <w:r w:rsidRPr="00EC62C0">
        <w:rPr>
          <w:rFonts w:ascii="Garamond" w:hAnsi="Garamond"/>
        </w:rPr>
        <w:t xml:space="preserve"> </w:t>
      </w:r>
      <w:r w:rsidRPr="00EC62C0">
        <w:rPr>
          <w:rFonts w:ascii="Garamond" w:hAnsi="Garamond"/>
          <w:color w:val="000000"/>
        </w:rPr>
        <w:t xml:space="preserve">Doctor of Law, Professor, Dean of the Faculty of Law at </w:t>
      </w:r>
      <w:proofErr w:type="spellStart"/>
      <w:r w:rsidRPr="00EC62C0">
        <w:rPr>
          <w:rFonts w:ascii="Garamond" w:hAnsi="Garamond"/>
          <w:color w:val="000000"/>
        </w:rPr>
        <w:t>Yuriy</w:t>
      </w:r>
      <w:proofErr w:type="spellEnd"/>
      <w:r w:rsidRPr="00EC62C0">
        <w:rPr>
          <w:rFonts w:ascii="Garamond" w:hAnsi="Garamond"/>
          <w:color w:val="000000"/>
        </w:rPr>
        <w:t xml:space="preserve"> </w:t>
      </w:r>
      <w:proofErr w:type="spellStart"/>
      <w:r w:rsidRPr="00EC62C0">
        <w:rPr>
          <w:rFonts w:ascii="Garamond" w:hAnsi="Garamond"/>
          <w:color w:val="000000"/>
        </w:rPr>
        <w:t>Fedkovych</w:t>
      </w:r>
      <w:proofErr w:type="spellEnd"/>
      <w:r w:rsidRPr="00EC62C0">
        <w:rPr>
          <w:rFonts w:ascii="Garamond" w:hAnsi="Garamond"/>
          <w:color w:val="000000"/>
        </w:rPr>
        <w:t xml:space="preserve"> Chernivtsi National University (Chernivtsi, Ukraine), e-mail: </w:t>
      </w:r>
      <w:r w:rsidRPr="00EC62C0">
        <w:rPr>
          <w:rFonts w:ascii="Garamond" w:hAnsi="Garamond"/>
          <w:color w:val="0000FF"/>
        </w:rPr>
        <w:t>p.patsurkivskyy@chnu.edu.ua.</w:t>
      </w:r>
    </w:p>
  </w:footnote>
  <w:footnote w:id="2">
    <w:p w14:paraId="64E19592" w14:textId="6FA6B110" w:rsidR="00C801EF" w:rsidRPr="00EC62C0" w:rsidRDefault="00C801EF" w:rsidP="00573364">
      <w:pPr>
        <w:pStyle w:val="a9"/>
        <w:jc w:val="both"/>
        <w:rPr>
          <w:rFonts w:ascii="Garamond" w:hAnsi="Garamond"/>
        </w:rPr>
      </w:pPr>
      <w:r w:rsidRPr="00EC62C0">
        <w:rPr>
          <w:rStyle w:val="a4"/>
          <w:rFonts w:ascii="Garamond" w:hAnsi="Garamond"/>
        </w:rPr>
        <w:footnoteRef/>
      </w:r>
      <w:r w:rsidRPr="00EC62C0">
        <w:rPr>
          <w:rFonts w:ascii="Garamond" w:hAnsi="Garamond"/>
        </w:rPr>
        <w:t xml:space="preserve"> Doctor of Law, Associate Professor, Head of the Department of Public Law at </w:t>
      </w:r>
      <w:proofErr w:type="spellStart"/>
      <w:r w:rsidRPr="00EC62C0">
        <w:rPr>
          <w:rFonts w:ascii="Garamond" w:hAnsi="Garamond"/>
        </w:rPr>
        <w:t>Yuriy</w:t>
      </w:r>
      <w:proofErr w:type="spellEnd"/>
      <w:r w:rsidRPr="00EC62C0">
        <w:rPr>
          <w:rFonts w:ascii="Garamond" w:hAnsi="Garamond"/>
        </w:rPr>
        <w:t xml:space="preserve"> </w:t>
      </w:r>
      <w:proofErr w:type="spellStart"/>
      <w:r w:rsidRPr="00EC62C0">
        <w:rPr>
          <w:rFonts w:ascii="Garamond" w:hAnsi="Garamond"/>
        </w:rPr>
        <w:t>Fedkovych</w:t>
      </w:r>
      <w:proofErr w:type="spellEnd"/>
      <w:r w:rsidRPr="00EC62C0">
        <w:rPr>
          <w:rFonts w:ascii="Garamond" w:hAnsi="Garamond"/>
        </w:rPr>
        <w:t xml:space="preserve"> Chernivtsi National University (Chernivtsi, Ukraine)</w:t>
      </w:r>
      <w:r w:rsidR="00D66119" w:rsidRPr="00EC62C0">
        <w:rPr>
          <w:rFonts w:ascii="Garamond" w:hAnsi="Garamond"/>
        </w:rPr>
        <w:t>, e-mail:</w:t>
      </w:r>
      <w:r w:rsidRPr="00EC62C0">
        <w:rPr>
          <w:rFonts w:ascii="Garamond" w:hAnsi="Garamond"/>
        </w:rPr>
        <w:t xml:space="preserve"> </w:t>
      </w:r>
      <w:hyperlink r:id="rId1" w:history="1">
        <w:r w:rsidR="00D66119" w:rsidRPr="00EC62C0">
          <w:rPr>
            <w:rStyle w:val="a3"/>
            <w:rFonts w:ascii="Garamond" w:hAnsi="Garamond"/>
            <w:u w:val="none"/>
          </w:rPr>
          <w:t>r.havrylyuk@chnu.edu.ua</w:t>
        </w:r>
      </w:hyperlink>
      <w:r w:rsidR="00D66119" w:rsidRPr="00EC62C0">
        <w:rPr>
          <w:rFonts w:ascii="Garamond" w:hAnsi="Garamond"/>
        </w:rPr>
        <w:t xml:space="preserve"> </w:t>
      </w:r>
    </w:p>
  </w:footnote>
  <w:footnote w:id="3">
    <w:p w14:paraId="7332B718" w14:textId="571F650C" w:rsidR="0014416C" w:rsidRPr="00EC62C0" w:rsidRDefault="0014416C" w:rsidP="00573364">
      <w:pPr>
        <w:pStyle w:val="Footnote"/>
      </w:pPr>
      <w:r w:rsidRPr="00EC62C0">
        <w:rPr>
          <w:rStyle w:val="a4"/>
        </w:rPr>
        <w:footnoteRef/>
      </w:r>
      <w:r w:rsidR="00C801EF" w:rsidRPr="00EC62C0">
        <w:rPr>
          <w:lang w:val="en-US"/>
        </w:rPr>
        <w:t>Assistant Professor</w:t>
      </w:r>
      <w:r w:rsidRPr="00EC62C0">
        <w:rPr>
          <w:lang w:val="en-US"/>
        </w:rPr>
        <w:t xml:space="preserve"> of the Department of public law</w:t>
      </w:r>
      <w:r w:rsidR="00D66119" w:rsidRPr="00EC62C0">
        <w:rPr>
          <w:lang w:val="en-US"/>
        </w:rPr>
        <w:t xml:space="preserve"> at </w:t>
      </w:r>
      <w:proofErr w:type="spellStart"/>
      <w:r w:rsidRPr="00EC62C0">
        <w:rPr>
          <w:lang w:val="en-US"/>
        </w:rPr>
        <w:t>Yuriy</w:t>
      </w:r>
      <w:proofErr w:type="spellEnd"/>
      <w:r w:rsidRPr="00EC62C0">
        <w:rPr>
          <w:lang w:val="en-US"/>
        </w:rPr>
        <w:t xml:space="preserve"> </w:t>
      </w:r>
      <w:proofErr w:type="spellStart"/>
      <w:r w:rsidRPr="00EC62C0">
        <w:rPr>
          <w:lang w:val="en-US"/>
        </w:rPr>
        <w:t>Fedkovych</w:t>
      </w:r>
      <w:proofErr w:type="spellEnd"/>
      <w:r w:rsidRPr="00EC62C0">
        <w:rPr>
          <w:lang w:val="en-US"/>
        </w:rPr>
        <w:t xml:space="preserve"> Chernivtsi National University </w:t>
      </w:r>
      <w:r w:rsidR="00D66119" w:rsidRPr="00EC62C0">
        <w:rPr>
          <w:lang w:val="en-US"/>
        </w:rPr>
        <w:t>(</w:t>
      </w:r>
      <w:r w:rsidRPr="00EC62C0">
        <w:rPr>
          <w:lang w:val="en-US"/>
        </w:rPr>
        <w:t>Chernivtsi, Ukraine</w:t>
      </w:r>
      <w:r w:rsidR="00D66119" w:rsidRPr="00EC62C0">
        <w:rPr>
          <w:lang w:val="en-US"/>
        </w:rPr>
        <w:t>),</w:t>
      </w:r>
      <w:r w:rsidRPr="00EC62C0">
        <w:rPr>
          <w:lang w:val="en-US"/>
        </w:rPr>
        <w:t xml:space="preserve"> e-mail: </w:t>
      </w:r>
      <w:hyperlink r:id="rId2" w:history="1">
        <w:r w:rsidRPr="00EC62C0">
          <w:rPr>
            <w:rStyle w:val="a3"/>
            <w:u w:val="none"/>
            <w:lang w:val="en-US"/>
          </w:rPr>
          <w:t>il.yuriychuk@chnu.edu.ua</w:t>
        </w:r>
      </w:hyperlink>
    </w:p>
  </w:footnote>
  <w:footnote w:id="4">
    <w:p w14:paraId="1D9486C3" w14:textId="6F182645" w:rsidR="004B06CD" w:rsidRPr="00EC62C0" w:rsidRDefault="004B06CD" w:rsidP="00573364">
      <w:pPr>
        <w:pStyle w:val="a9"/>
        <w:jc w:val="both"/>
        <w:rPr>
          <w:rFonts w:ascii="Garamond" w:hAnsi="Garamond"/>
          <w:lang w:val="de-DE"/>
        </w:rPr>
      </w:pPr>
      <w:r w:rsidRPr="00EC62C0">
        <w:rPr>
          <w:rStyle w:val="a4"/>
          <w:rFonts w:ascii="Garamond" w:hAnsi="Garamond"/>
        </w:rPr>
        <w:footnoteRef/>
      </w:r>
      <w:r w:rsidRPr="00EC62C0">
        <w:rPr>
          <w:rFonts w:ascii="Garamond" w:hAnsi="Garamond"/>
        </w:rPr>
        <w:t xml:space="preserve"> See: </w:t>
      </w:r>
      <w:r w:rsidRPr="00EC62C0">
        <w:rPr>
          <w:rFonts w:ascii="Garamond" w:hAnsi="Garamond"/>
          <w:lang w:val="de-DE"/>
        </w:rPr>
        <w:t>Glasl, E. Mediation: Ein Balanceakt zwischen polaren Haltungen, DVD5DVD – Reihe B Mediation. Admont, 2004. Stuttgart Concadora Verlag.</w:t>
      </w:r>
    </w:p>
  </w:footnote>
  <w:footnote w:id="5">
    <w:p w14:paraId="269089A3" w14:textId="54427374" w:rsidR="004B06CD" w:rsidRPr="00EC62C0" w:rsidRDefault="004B06CD" w:rsidP="00573364">
      <w:pPr>
        <w:pStyle w:val="a9"/>
        <w:jc w:val="both"/>
        <w:rPr>
          <w:sz w:val="16"/>
          <w:szCs w:val="16"/>
        </w:rPr>
      </w:pPr>
      <w:r w:rsidRPr="00EC62C0">
        <w:rPr>
          <w:rStyle w:val="a4"/>
          <w:rFonts w:ascii="Garamond" w:hAnsi="Garamond"/>
        </w:rPr>
        <w:footnoteRef/>
      </w:r>
      <w:r w:rsidRPr="00EC62C0">
        <w:rPr>
          <w:rFonts w:ascii="Garamond" w:hAnsi="Garamond"/>
        </w:rPr>
        <w:t xml:space="preserve"> See: John </w:t>
      </w:r>
      <w:proofErr w:type="spellStart"/>
      <w:r w:rsidRPr="00EC62C0">
        <w:rPr>
          <w:rFonts w:ascii="Garamond" w:hAnsi="Garamond"/>
        </w:rPr>
        <w:t>Winslade</w:t>
      </w:r>
      <w:proofErr w:type="spellEnd"/>
      <w:r w:rsidRPr="00EC62C0">
        <w:rPr>
          <w:rFonts w:ascii="Garamond" w:hAnsi="Garamond"/>
        </w:rPr>
        <w:t xml:space="preserve">, Gerald Monk. </w:t>
      </w:r>
      <w:r w:rsidRPr="00EC62C0">
        <w:rPr>
          <w:rFonts w:ascii="Garamond" w:hAnsi="Garamond"/>
          <w:bCs/>
          <w:color w:val="000000"/>
          <w:shd w:val="clear" w:color="auto" w:fill="FFFFFF"/>
        </w:rPr>
        <w:t>Narrative</w:t>
      </w:r>
      <w:r w:rsidRPr="00EC62C0">
        <w:rPr>
          <w:rFonts w:ascii="Garamond" w:hAnsi="Garamond"/>
          <w:color w:val="222222"/>
          <w:shd w:val="clear" w:color="auto" w:fill="FFFFFF"/>
        </w:rPr>
        <w:t> </w:t>
      </w:r>
      <w:r w:rsidRPr="00EC62C0">
        <w:rPr>
          <w:rFonts w:ascii="Garamond" w:hAnsi="Garamond"/>
          <w:bCs/>
          <w:color w:val="000000"/>
          <w:shd w:val="clear" w:color="auto" w:fill="FFFFFF"/>
        </w:rPr>
        <w:t>Mediation</w:t>
      </w:r>
      <w:r w:rsidRPr="00EC62C0">
        <w:rPr>
          <w:rFonts w:ascii="Garamond" w:hAnsi="Garamond"/>
          <w:color w:val="222222"/>
          <w:shd w:val="clear" w:color="auto" w:fill="FFFFFF"/>
        </w:rPr>
        <w:t>: A New Approach to Conflict Resolution. Jossey – Bass Publishers · San Francisco.</w:t>
      </w:r>
    </w:p>
  </w:footnote>
  <w:footnote w:id="6">
    <w:p w14:paraId="107380CB" w14:textId="75891293" w:rsidR="00C36E6E" w:rsidRPr="00EC62C0" w:rsidRDefault="00C36E6E" w:rsidP="00573364">
      <w:pPr>
        <w:pStyle w:val="a9"/>
        <w:jc w:val="both"/>
        <w:rPr>
          <w:rFonts w:ascii="Garamond" w:hAnsi="Garamond"/>
        </w:rPr>
      </w:pPr>
      <w:r w:rsidRPr="00EC62C0">
        <w:rPr>
          <w:rStyle w:val="a4"/>
          <w:rFonts w:ascii="Garamond" w:hAnsi="Garamond"/>
        </w:rPr>
        <w:footnoteRef/>
      </w:r>
      <w:r w:rsidRPr="00EC62C0">
        <w:rPr>
          <w:rFonts w:ascii="Garamond" w:hAnsi="Garamond"/>
        </w:rPr>
        <w:t xml:space="preserve"> See: </w:t>
      </w:r>
      <w:proofErr w:type="spellStart"/>
      <w:r w:rsidRPr="00EC62C0">
        <w:rPr>
          <w:rFonts w:ascii="Garamond" w:hAnsi="Garamond"/>
          <w:color w:val="0D0D0D"/>
          <w:lang w:val="uk-UA"/>
        </w:rPr>
        <w:t>Christine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Tappolet</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Emotions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Values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and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Agency</w:t>
      </w:r>
      <w:proofErr w:type="spellEnd"/>
      <w:r w:rsidRPr="00EC62C0">
        <w:rPr>
          <w:rFonts w:ascii="Garamond" w:hAnsi="Garamond"/>
          <w:color w:val="0D0D0D"/>
          <w:lang w:val="uk-UA"/>
        </w:rPr>
        <w:t>/</w:t>
      </w:r>
      <w:r w:rsidRPr="00EC62C0">
        <w:rPr>
          <w:rFonts w:ascii="Garamond" w:hAnsi="Garamond"/>
          <w:color w:val="0D0D0D"/>
        </w:rPr>
        <w:t xml:space="preserve"> </w:t>
      </w:r>
      <w:proofErr w:type="spellStart"/>
      <w:r w:rsidRPr="00EC62C0">
        <w:rPr>
          <w:rFonts w:ascii="Garamond" w:hAnsi="Garamond"/>
          <w:color w:val="0D0D0D"/>
          <w:lang w:val="uk-UA"/>
        </w:rPr>
        <w:t>First</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Edition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published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in</w:t>
      </w:r>
      <w:proofErr w:type="spellEnd"/>
      <w:r w:rsidRPr="00EC62C0">
        <w:rPr>
          <w:rFonts w:ascii="Garamond" w:hAnsi="Garamond"/>
          <w:color w:val="0D0D0D"/>
          <w:lang w:val="uk-UA"/>
        </w:rPr>
        <w:t xml:space="preserve"> 2016, </w:t>
      </w:r>
      <w:proofErr w:type="spellStart"/>
      <w:r w:rsidRPr="00EC62C0">
        <w:rPr>
          <w:rFonts w:ascii="Garamond" w:hAnsi="Garamond"/>
          <w:color w:val="0D0D0D"/>
          <w:lang w:val="uk-UA"/>
        </w:rPr>
        <w:t>New</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York</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Oxford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University</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Press</w:t>
      </w:r>
      <w:proofErr w:type="spellEnd"/>
      <w:r w:rsidRPr="00EC62C0">
        <w:rPr>
          <w:rFonts w:ascii="Garamond" w:hAnsi="Garamond"/>
          <w:color w:val="0D0D0D"/>
          <w:lang w:val="uk-UA"/>
        </w:rPr>
        <w:t xml:space="preserve">, 2017. </w:t>
      </w:r>
      <w:r w:rsidRPr="00EC62C0">
        <w:rPr>
          <w:rFonts w:ascii="Garamond" w:hAnsi="Garamond"/>
          <w:color w:val="0D0D0D"/>
          <w:lang w:val="uk-UA"/>
        </w:rPr>
        <w:t xml:space="preserve">232 р.; </w:t>
      </w:r>
      <w:proofErr w:type="spellStart"/>
      <w:r w:rsidRPr="00EC62C0">
        <w:rPr>
          <w:rFonts w:ascii="Garamond" w:hAnsi="Garamond"/>
          <w:color w:val="0D0D0D"/>
          <w:lang w:val="uk-UA"/>
        </w:rPr>
        <w:t>Dovidio</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John</w:t>
      </w:r>
      <w:proofErr w:type="spellEnd"/>
      <w:r w:rsidRPr="00EC62C0">
        <w:rPr>
          <w:rFonts w:ascii="Garamond" w:hAnsi="Garamond"/>
          <w:color w:val="0D0D0D"/>
          <w:lang w:val="uk-UA"/>
        </w:rPr>
        <w:t xml:space="preserve"> F., </w:t>
      </w:r>
      <w:proofErr w:type="spellStart"/>
      <w:r w:rsidRPr="00EC62C0">
        <w:rPr>
          <w:rFonts w:ascii="Garamond" w:hAnsi="Garamond"/>
          <w:color w:val="0D0D0D"/>
          <w:lang w:val="uk-UA"/>
        </w:rPr>
        <w:t>Zomeren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Martijn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van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Oxford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handbook</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of</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the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human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essence</w:t>
      </w:r>
      <w:proofErr w:type="spellEnd"/>
      <w:r w:rsidRPr="00EC62C0">
        <w:rPr>
          <w:rFonts w:ascii="Garamond" w:hAnsi="Garamond"/>
          <w:color w:val="0D0D0D"/>
          <w:lang w:val="uk-UA"/>
        </w:rPr>
        <w:t xml:space="preserve"> / </w:t>
      </w:r>
      <w:proofErr w:type="spellStart"/>
      <w:r w:rsidRPr="00EC62C0">
        <w:rPr>
          <w:rFonts w:ascii="Garamond" w:hAnsi="Garamond"/>
          <w:color w:val="0D0D0D"/>
          <w:lang w:val="uk-UA"/>
        </w:rPr>
        <w:t>edited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by</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John</w:t>
      </w:r>
      <w:proofErr w:type="spellEnd"/>
      <w:r w:rsidRPr="00EC62C0">
        <w:rPr>
          <w:rFonts w:ascii="Garamond" w:hAnsi="Garamond"/>
          <w:color w:val="0D0D0D"/>
          <w:lang w:val="uk-UA"/>
        </w:rPr>
        <w:t xml:space="preserve"> F. </w:t>
      </w:r>
      <w:proofErr w:type="spellStart"/>
      <w:r w:rsidRPr="00EC62C0">
        <w:rPr>
          <w:rFonts w:ascii="Garamond" w:hAnsi="Garamond"/>
          <w:color w:val="0D0D0D"/>
          <w:lang w:val="uk-UA"/>
        </w:rPr>
        <w:t>Dovidio</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Martijn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van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Zomeren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New</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York</w:t>
      </w:r>
      <w:proofErr w:type="spellEnd"/>
      <w:r w:rsidRPr="00EC62C0">
        <w:rPr>
          <w:rFonts w:ascii="Garamond" w:hAnsi="Garamond"/>
          <w:color w:val="0D0D0D"/>
          <w:lang w:val="uk-UA"/>
        </w:rPr>
        <w:t xml:space="preserve"> : </w:t>
      </w:r>
      <w:proofErr w:type="spellStart"/>
      <w:r w:rsidRPr="00EC62C0">
        <w:rPr>
          <w:rFonts w:ascii="Garamond" w:hAnsi="Garamond"/>
          <w:color w:val="0D0D0D"/>
          <w:lang w:val="uk-UA"/>
        </w:rPr>
        <w:t>Oxford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University</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Press</w:t>
      </w:r>
      <w:proofErr w:type="spellEnd"/>
      <w:r w:rsidRPr="00EC62C0">
        <w:rPr>
          <w:rFonts w:ascii="Garamond" w:hAnsi="Garamond"/>
          <w:color w:val="0D0D0D"/>
          <w:lang w:val="uk-UA"/>
        </w:rPr>
        <w:t xml:space="preserve">, 2018. 304 р.; </w:t>
      </w:r>
      <w:proofErr w:type="spellStart"/>
      <w:r w:rsidRPr="00EC62C0">
        <w:rPr>
          <w:rFonts w:ascii="Garamond" w:hAnsi="Garamond"/>
          <w:color w:val="0D0D0D"/>
          <w:lang w:val="uk-UA"/>
        </w:rPr>
        <w:t>Elliott</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Kevin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Christopher</w:t>
      </w:r>
      <w:proofErr w:type="spellEnd"/>
      <w:r w:rsidRPr="00EC62C0">
        <w:rPr>
          <w:rFonts w:ascii="Garamond" w:hAnsi="Garamond"/>
          <w:color w:val="0D0D0D"/>
          <w:lang w:val="uk-UA"/>
        </w:rPr>
        <w:t xml:space="preserve">, A </w:t>
      </w:r>
      <w:proofErr w:type="spellStart"/>
      <w:r w:rsidRPr="00EC62C0">
        <w:rPr>
          <w:rFonts w:ascii="Garamond" w:hAnsi="Garamond"/>
          <w:color w:val="0D0D0D"/>
          <w:lang w:val="uk-UA"/>
        </w:rPr>
        <w:t>tapestry</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of</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values</w:t>
      </w:r>
      <w:proofErr w:type="spellEnd"/>
      <w:r w:rsidRPr="00EC62C0">
        <w:rPr>
          <w:rFonts w:ascii="Garamond" w:hAnsi="Garamond"/>
          <w:color w:val="0D0D0D"/>
          <w:lang w:val="uk-UA"/>
        </w:rPr>
        <w:t xml:space="preserve"> : </w:t>
      </w:r>
      <w:proofErr w:type="spellStart"/>
      <w:r w:rsidRPr="00EC62C0">
        <w:rPr>
          <w:rFonts w:ascii="Garamond" w:hAnsi="Garamond"/>
          <w:color w:val="0D0D0D"/>
          <w:lang w:val="uk-UA"/>
        </w:rPr>
        <w:t>an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introduction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to</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values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in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science</w:t>
      </w:r>
      <w:proofErr w:type="spellEnd"/>
      <w:r w:rsidRPr="00EC62C0">
        <w:rPr>
          <w:rFonts w:ascii="Garamond" w:hAnsi="Garamond"/>
          <w:color w:val="0D0D0D"/>
          <w:lang w:val="uk-UA"/>
        </w:rPr>
        <w:t xml:space="preserve"> / </w:t>
      </w:r>
      <w:proofErr w:type="spellStart"/>
      <w:r w:rsidRPr="00EC62C0">
        <w:rPr>
          <w:rFonts w:ascii="Garamond" w:hAnsi="Garamond"/>
          <w:color w:val="0D0D0D"/>
          <w:lang w:val="uk-UA"/>
        </w:rPr>
        <w:t>First</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edition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New</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York</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Oxford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University</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Press</w:t>
      </w:r>
      <w:proofErr w:type="spellEnd"/>
      <w:r w:rsidRPr="00EC62C0">
        <w:rPr>
          <w:rFonts w:ascii="Garamond" w:hAnsi="Garamond"/>
          <w:color w:val="0D0D0D"/>
          <w:lang w:val="uk-UA"/>
        </w:rPr>
        <w:t xml:space="preserve">, 2016. 212 р.; </w:t>
      </w:r>
      <w:proofErr w:type="spellStart"/>
      <w:r w:rsidRPr="00EC62C0">
        <w:rPr>
          <w:rFonts w:ascii="Garamond" w:hAnsi="Garamond"/>
          <w:color w:val="0D0D0D"/>
          <w:lang w:val="uk-UA"/>
        </w:rPr>
        <w:t>Fieke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Harinck</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Daniel</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Druckman</w:t>
      </w:r>
      <w:proofErr w:type="spellEnd"/>
      <w:r w:rsidRPr="00EC62C0">
        <w:rPr>
          <w:rFonts w:ascii="Garamond" w:hAnsi="Garamond"/>
          <w:color w:val="0D0D0D"/>
        </w:rPr>
        <w:t xml:space="preserve">, </w:t>
      </w:r>
      <w:proofErr w:type="spellStart"/>
      <w:r w:rsidRPr="00EC62C0">
        <w:rPr>
          <w:rFonts w:ascii="Garamond" w:hAnsi="Garamond"/>
          <w:color w:val="0D0D0D"/>
          <w:lang w:val="uk-UA"/>
        </w:rPr>
        <w:t>Values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and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Interests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Impacts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of</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Afﬁrming</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the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Other</w:t>
      </w:r>
      <w:proofErr w:type="spellEnd"/>
      <w:r w:rsidRPr="00EC62C0">
        <w:rPr>
          <w:rFonts w:ascii="Garamond" w:hAnsi="Garamond"/>
          <w:color w:val="0D0D0D"/>
        </w:rPr>
        <w:t xml:space="preserve"> </w:t>
      </w:r>
      <w:proofErr w:type="spellStart"/>
      <w:r w:rsidRPr="00EC62C0">
        <w:rPr>
          <w:rFonts w:ascii="Garamond" w:hAnsi="Garamond"/>
          <w:color w:val="0D0D0D"/>
          <w:lang w:val="uk-UA"/>
        </w:rPr>
        <w:t>and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Mediation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on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Settlements</w:t>
      </w:r>
      <w:proofErr w:type="spellEnd"/>
      <w:r w:rsidRPr="00EC62C0">
        <w:rPr>
          <w:rFonts w:ascii="Garamond" w:hAnsi="Garamond"/>
          <w:color w:val="0D0D0D"/>
        </w:rPr>
        <w:t xml:space="preserve"> // Group Decision and Negotiation (2019) 28:453–474 </w:t>
      </w:r>
      <w:hyperlink r:id="rId3" w:history="1">
        <w:r w:rsidRPr="00EC62C0">
          <w:rPr>
            <w:rStyle w:val="a3"/>
            <w:rFonts w:ascii="Garamond" w:hAnsi="Garamond"/>
            <w:color w:val="0D0D0D"/>
            <w:u w:val="none"/>
          </w:rPr>
          <w:t>https://doi.org/10.1007/s10726-019-09620-x</w:t>
        </w:r>
      </w:hyperlink>
      <w:r w:rsidRPr="00EC62C0">
        <w:rPr>
          <w:rFonts w:ascii="Garamond" w:hAnsi="Garamond"/>
          <w:color w:val="0D0D0D"/>
          <w:lang w:val="uk-UA"/>
        </w:rPr>
        <w:t xml:space="preserve">; </w:t>
      </w:r>
      <w:r w:rsidRPr="00EC62C0">
        <w:rPr>
          <w:rFonts w:ascii="Garamond" w:hAnsi="Garamond"/>
          <w:color w:val="0D0D0D"/>
        </w:rPr>
        <w:t xml:space="preserve">Julie A. Lee, Sheng Ye, Joanne N. Sneddon, Patricia R. Collins, </w:t>
      </w:r>
      <w:proofErr w:type="spellStart"/>
      <w:r w:rsidRPr="00EC62C0">
        <w:rPr>
          <w:rFonts w:ascii="Garamond" w:hAnsi="Garamond"/>
          <w:color w:val="0D0D0D"/>
        </w:rPr>
        <w:t>EllaDaniel</w:t>
      </w:r>
      <w:proofErr w:type="spellEnd"/>
      <w:r w:rsidRPr="00EC62C0">
        <w:rPr>
          <w:rFonts w:ascii="Garamond" w:hAnsi="Garamond"/>
          <w:color w:val="0D0D0D"/>
        </w:rPr>
        <w:t>, Does the intra-individual structure of values exist in young children? // Personality and Individual Differences 110 (2017) 125–130</w:t>
      </w:r>
      <w:r w:rsidRPr="00EC62C0">
        <w:rPr>
          <w:rFonts w:ascii="Garamond" w:hAnsi="Garamond"/>
          <w:color w:val="0D0D0D"/>
          <w:lang w:val="uk-UA"/>
        </w:rPr>
        <w:t xml:space="preserve">; </w:t>
      </w:r>
      <w:proofErr w:type="spellStart"/>
      <w:r w:rsidRPr="00EC62C0">
        <w:rPr>
          <w:rFonts w:ascii="Garamond" w:hAnsi="Garamond"/>
          <w:color w:val="0D0D0D"/>
          <w:lang w:val="uk-UA"/>
        </w:rPr>
        <w:t>Lilach</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Sagiv</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Sonia</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Roccas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Jan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Cieciuch</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and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Shalom</w:t>
      </w:r>
      <w:proofErr w:type="spellEnd"/>
      <w:r w:rsidRPr="00EC62C0">
        <w:rPr>
          <w:rFonts w:ascii="Garamond" w:hAnsi="Garamond"/>
          <w:color w:val="0D0D0D"/>
          <w:lang w:val="uk-UA"/>
        </w:rPr>
        <w:t xml:space="preserve"> H. </w:t>
      </w:r>
      <w:proofErr w:type="spellStart"/>
      <w:r w:rsidRPr="00EC62C0">
        <w:rPr>
          <w:rFonts w:ascii="Garamond" w:hAnsi="Garamond"/>
          <w:color w:val="0D0D0D"/>
          <w:lang w:val="uk-UA"/>
        </w:rPr>
        <w:t>Schwartz</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Personal</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values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in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human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life</w:t>
      </w:r>
      <w:proofErr w:type="spellEnd"/>
      <w:r w:rsidRPr="00EC62C0">
        <w:rPr>
          <w:rFonts w:ascii="Garamond" w:hAnsi="Garamond"/>
          <w:color w:val="0D0D0D"/>
          <w:lang w:val="uk-UA"/>
        </w:rPr>
        <w:t xml:space="preserve"> //</w:t>
      </w:r>
      <w:r w:rsidRPr="00EC62C0">
        <w:rPr>
          <w:rFonts w:ascii="Garamond" w:hAnsi="Garamond"/>
          <w:color w:val="0D0D0D"/>
        </w:rPr>
        <w:t xml:space="preserve"> </w:t>
      </w:r>
      <w:proofErr w:type="spellStart"/>
      <w:r w:rsidRPr="00EC62C0">
        <w:rPr>
          <w:rFonts w:ascii="Garamond" w:hAnsi="Garamond"/>
          <w:color w:val="0D0D0D"/>
          <w:lang w:val="uk-UA"/>
        </w:rPr>
        <w:t>Nature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Human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Behaviour</w:t>
      </w:r>
      <w:proofErr w:type="spellEnd"/>
      <w:r w:rsidRPr="00EC62C0">
        <w:rPr>
          <w:rFonts w:ascii="Garamond" w:hAnsi="Garamond"/>
          <w:color w:val="0D0D0D"/>
        </w:rPr>
        <w:t xml:space="preserve">/ </w:t>
      </w:r>
      <w:proofErr w:type="spellStart"/>
      <w:r w:rsidRPr="00EC62C0">
        <w:rPr>
          <w:rFonts w:ascii="Garamond" w:hAnsi="Garamond"/>
          <w:color w:val="0D0D0D"/>
          <w:lang w:val="uk-UA"/>
        </w:rPr>
        <w:t>Review</w:t>
      </w:r>
      <w:proofErr w:type="spellEnd"/>
      <w:r w:rsidRPr="00EC62C0">
        <w:rPr>
          <w:rFonts w:ascii="Garamond" w:hAnsi="Garamond"/>
          <w:color w:val="0D0D0D"/>
          <w:lang w:val="uk-UA"/>
        </w:rPr>
        <w:t xml:space="preserve"> A</w:t>
      </w:r>
      <w:r w:rsidRPr="00EC62C0">
        <w:rPr>
          <w:rFonts w:ascii="Garamond" w:hAnsi="Garamond"/>
          <w:color w:val="0D0D0D"/>
        </w:rPr>
        <w:t>r</w:t>
      </w:r>
      <w:proofErr w:type="spellStart"/>
      <w:r w:rsidRPr="00EC62C0">
        <w:rPr>
          <w:rFonts w:ascii="Garamond" w:hAnsi="Garamond"/>
          <w:color w:val="0D0D0D"/>
          <w:lang w:val="uk-UA"/>
        </w:rPr>
        <w:t>ticle</w:t>
      </w:r>
      <w:proofErr w:type="spellEnd"/>
      <w:r w:rsidRPr="00EC62C0">
        <w:rPr>
          <w:rFonts w:ascii="Garamond" w:hAnsi="Garamond"/>
          <w:color w:val="0D0D0D"/>
          <w:lang w:val="uk-UA"/>
        </w:rPr>
        <w:t xml:space="preserve"> DOI: 10.1038/s41562-017-0185-3; </w:t>
      </w:r>
      <w:proofErr w:type="spellStart"/>
      <w:r w:rsidRPr="00EC62C0">
        <w:rPr>
          <w:rFonts w:ascii="Garamond" w:hAnsi="Garamond"/>
          <w:color w:val="0D0D0D"/>
          <w:lang w:val="uk-UA"/>
        </w:rPr>
        <w:t>Min-Ah</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Lee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Ichiro</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Kawachi</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The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keys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to</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happiness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Associations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between</w:t>
      </w:r>
      <w:proofErr w:type="spellEnd"/>
      <w:r w:rsidRPr="00EC62C0">
        <w:rPr>
          <w:rFonts w:ascii="Garamond" w:hAnsi="Garamond"/>
          <w:color w:val="0D0D0D"/>
        </w:rPr>
        <w:t xml:space="preserve"> </w:t>
      </w:r>
      <w:proofErr w:type="spellStart"/>
      <w:r w:rsidRPr="00EC62C0">
        <w:rPr>
          <w:rFonts w:ascii="Garamond" w:hAnsi="Garamond"/>
          <w:color w:val="0D0D0D"/>
          <w:lang w:val="uk-UA"/>
        </w:rPr>
        <w:t>personal</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values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regarding</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core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life</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domains</w:t>
      </w:r>
      <w:proofErr w:type="spellEnd"/>
      <w:r w:rsidRPr="00EC62C0">
        <w:rPr>
          <w:rFonts w:ascii="Garamond" w:hAnsi="Garamond"/>
          <w:color w:val="0D0D0D"/>
        </w:rPr>
        <w:t xml:space="preserve"> </w:t>
      </w:r>
      <w:proofErr w:type="spellStart"/>
      <w:r w:rsidRPr="00EC62C0">
        <w:rPr>
          <w:rFonts w:ascii="Garamond" w:hAnsi="Garamond"/>
          <w:color w:val="0D0D0D"/>
          <w:lang w:val="uk-UA"/>
        </w:rPr>
        <w:t>and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happiness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in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South</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Korea</w:t>
      </w:r>
      <w:proofErr w:type="spellEnd"/>
      <w:r w:rsidRPr="00EC62C0">
        <w:rPr>
          <w:rFonts w:ascii="Garamond" w:hAnsi="Garamond"/>
          <w:color w:val="0D0D0D"/>
        </w:rPr>
        <w:t xml:space="preserve"> // </w:t>
      </w:r>
      <w:r w:rsidRPr="00EC62C0">
        <w:rPr>
          <w:rFonts w:ascii="Garamond" w:hAnsi="Garamond"/>
          <w:color w:val="0D0D0D"/>
          <w:lang w:val="uk-UA"/>
        </w:rPr>
        <w:t xml:space="preserve">PLOS ONE  https://doi.org/10.1371/journal.pone.0209821 </w:t>
      </w:r>
      <w:proofErr w:type="spellStart"/>
      <w:r w:rsidRPr="00EC62C0">
        <w:rPr>
          <w:rFonts w:ascii="Garamond" w:hAnsi="Garamond"/>
          <w:color w:val="0D0D0D"/>
          <w:lang w:val="uk-UA"/>
        </w:rPr>
        <w:t>January</w:t>
      </w:r>
      <w:proofErr w:type="spellEnd"/>
      <w:r w:rsidRPr="00EC62C0">
        <w:rPr>
          <w:rFonts w:ascii="Garamond" w:hAnsi="Garamond"/>
          <w:color w:val="0D0D0D"/>
          <w:lang w:val="uk-UA"/>
        </w:rPr>
        <w:t xml:space="preserve"> 9, 2019; SMITS </w:t>
      </w:r>
      <w:proofErr w:type="spellStart"/>
      <w:r w:rsidRPr="00EC62C0">
        <w:rPr>
          <w:rFonts w:ascii="Garamond" w:hAnsi="Garamond"/>
          <w:color w:val="0D0D0D"/>
          <w:lang w:val="uk-UA"/>
        </w:rPr>
        <w:t>Merlijna</w:t>
      </w:r>
      <w:proofErr w:type="spellEnd"/>
      <w:r w:rsidRPr="00EC62C0">
        <w:rPr>
          <w:rFonts w:ascii="Garamond" w:hAnsi="Garamond"/>
          <w:color w:val="0D0D0D"/>
          <w:lang w:val="uk-UA"/>
        </w:rPr>
        <w:t xml:space="preserve">; BREDIE </w:t>
      </w:r>
      <w:proofErr w:type="spellStart"/>
      <w:r w:rsidRPr="00EC62C0">
        <w:rPr>
          <w:rFonts w:ascii="Garamond" w:hAnsi="Garamond"/>
          <w:color w:val="0D0D0D"/>
          <w:lang w:val="uk-UA"/>
        </w:rPr>
        <w:t>Basa</w:t>
      </w:r>
      <w:proofErr w:type="spellEnd"/>
      <w:r w:rsidRPr="00EC62C0">
        <w:rPr>
          <w:rFonts w:ascii="Garamond" w:hAnsi="Garamond"/>
          <w:color w:val="0D0D0D"/>
          <w:lang w:val="uk-UA"/>
        </w:rPr>
        <w:t xml:space="preserve">, VAN GOOR </w:t>
      </w:r>
      <w:proofErr w:type="spellStart"/>
      <w:r w:rsidRPr="00EC62C0">
        <w:rPr>
          <w:rFonts w:ascii="Garamond" w:hAnsi="Garamond"/>
          <w:color w:val="0D0D0D"/>
          <w:lang w:val="uk-UA"/>
        </w:rPr>
        <w:t>Harrya</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and</w:t>
      </w:r>
      <w:proofErr w:type="spellEnd"/>
      <w:r w:rsidRPr="00EC62C0">
        <w:rPr>
          <w:rFonts w:ascii="Garamond" w:hAnsi="Garamond"/>
          <w:color w:val="0D0D0D"/>
          <w:lang w:val="uk-UA"/>
        </w:rPr>
        <w:t xml:space="preserve"> VERBEEK </w:t>
      </w:r>
      <w:proofErr w:type="spellStart"/>
      <w:r w:rsidRPr="00EC62C0">
        <w:rPr>
          <w:rFonts w:ascii="Garamond" w:hAnsi="Garamond"/>
          <w:color w:val="0D0D0D"/>
          <w:lang w:val="uk-UA"/>
        </w:rPr>
        <w:t>Peter-Paul</w:t>
      </w:r>
      <w:proofErr w:type="spellEnd"/>
      <w:r w:rsidRPr="00EC62C0">
        <w:rPr>
          <w:rFonts w:ascii="Garamond" w:hAnsi="Garamond"/>
          <w:color w:val="0D0D0D"/>
        </w:rPr>
        <w:t xml:space="preserve">, </w:t>
      </w:r>
      <w:proofErr w:type="spellStart"/>
      <w:r w:rsidRPr="00EC62C0">
        <w:rPr>
          <w:rFonts w:ascii="Garamond" w:hAnsi="Garamond"/>
          <w:color w:val="0D0D0D"/>
          <w:lang w:val="uk-UA"/>
        </w:rPr>
        <w:t>Values</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that</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Matter</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Mediation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theory</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and</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Design</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for</w:t>
      </w:r>
      <w:proofErr w:type="spellEnd"/>
      <w:r w:rsidRPr="00EC62C0">
        <w:rPr>
          <w:rFonts w:ascii="Garamond" w:hAnsi="Garamond"/>
          <w:color w:val="0D0D0D"/>
          <w:lang w:val="uk-UA"/>
        </w:rPr>
        <w:t xml:space="preserve"> </w:t>
      </w:r>
      <w:proofErr w:type="spellStart"/>
      <w:r w:rsidRPr="00EC62C0">
        <w:rPr>
          <w:rFonts w:ascii="Garamond" w:hAnsi="Garamond"/>
          <w:color w:val="0D0D0D"/>
          <w:lang w:val="uk-UA"/>
        </w:rPr>
        <w:t>Values</w:t>
      </w:r>
      <w:proofErr w:type="spellEnd"/>
      <w:r w:rsidRPr="00EC62C0">
        <w:rPr>
          <w:rFonts w:ascii="Garamond" w:hAnsi="Garamond"/>
          <w:color w:val="0D0D0D"/>
          <w:lang w:val="uk-UA"/>
        </w:rPr>
        <w:t xml:space="preserve"> </w:t>
      </w:r>
      <w:r w:rsidRPr="00EC62C0">
        <w:rPr>
          <w:rFonts w:ascii="Garamond" w:hAnsi="Garamond"/>
          <w:color w:val="0D0D0D"/>
        </w:rPr>
        <w:t>// This work is licensed under a Creative Commons Attribution-</w:t>
      </w:r>
      <w:proofErr w:type="spellStart"/>
      <w:r w:rsidRPr="00EC62C0">
        <w:rPr>
          <w:rFonts w:ascii="Garamond" w:hAnsi="Garamond"/>
          <w:color w:val="0D0D0D"/>
        </w:rPr>
        <w:t>NonCommercial</w:t>
      </w:r>
      <w:proofErr w:type="spellEnd"/>
      <w:r w:rsidRPr="00EC62C0">
        <w:rPr>
          <w:rFonts w:ascii="Garamond" w:hAnsi="Garamond"/>
          <w:color w:val="0D0D0D"/>
        </w:rPr>
        <w:t xml:space="preserve">-Share Alike 4.0 International License. </w:t>
      </w:r>
      <w:hyperlink r:id="rId4" w:history="1">
        <w:r w:rsidRPr="00EC62C0">
          <w:rPr>
            <w:rStyle w:val="a3"/>
            <w:rFonts w:ascii="Garamond" w:hAnsi="Garamond"/>
            <w:color w:val="0D0D0D"/>
            <w:u w:val="none"/>
          </w:rPr>
          <w:t>https://creativecommons.org/licenses/by-nc-sa/4.0/</w:t>
        </w:r>
      </w:hyperlink>
    </w:p>
  </w:footnote>
  <w:footnote w:id="7">
    <w:p w14:paraId="32E43B7F" w14:textId="0EBBBC38" w:rsidR="00C36E6E" w:rsidRPr="00EC62C0" w:rsidRDefault="00C36E6E" w:rsidP="00573364">
      <w:pPr>
        <w:pStyle w:val="22"/>
        <w:shd w:val="clear" w:color="auto" w:fill="auto"/>
        <w:tabs>
          <w:tab w:val="left" w:pos="659"/>
        </w:tabs>
        <w:ind w:left="0"/>
        <w:jc w:val="both"/>
        <w:rPr>
          <w:rFonts w:ascii="Garamond" w:hAnsi="Garamond"/>
          <w:sz w:val="20"/>
          <w:szCs w:val="20"/>
        </w:rPr>
      </w:pPr>
      <w:r w:rsidRPr="00EC62C0">
        <w:rPr>
          <w:rStyle w:val="a4"/>
          <w:rFonts w:ascii="Garamond" w:hAnsi="Garamond"/>
          <w:sz w:val="20"/>
          <w:szCs w:val="20"/>
        </w:rPr>
        <w:footnoteRef/>
      </w:r>
      <w:r w:rsidRPr="00EC62C0">
        <w:rPr>
          <w:rFonts w:ascii="Garamond" w:hAnsi="Garamond"/>
          <w:sz w:val="20"/>
          <w:szCs w:val="20"/>
        </w:rPr>
        <w:t xml:space="preserve"> See: </w:t>
      </w:r>
      <w:r w:rsidRPr="00EC62C0">
        <w:rPr>
          <w:rFonts w:ascii="Garamond" w:hAnsi="Garamond"/>
          <w:color w:val="000000"/>
          <w:sz w:val="20"/>
          <w:szCs w:val="20"/>
        </w:rPr>
        <w:t xml:space="preserve">Chandler, D., "Violence, Fear, and Communication: The Variable Impact of Domestic Violence on Mediation", Mediation Quarterly, 1990, 7(4), 331-346; Davies, B., Ralph, S., </w:t>
      </w:r>
      <w:proofErr w:type="spellStart"/>
      <w:r w:rsidRPr="00EC62C0">
        <w:rPr>
          <w:rFonts w:ascii="Garamond" w:hAnsi="Garamond"/>
          <w:color w:val="000000"/>
          <w:sz w:val="20"/>
          <w:szCs w:val="20"/>
        </w:rPr>
        <w:t>Hawton</w:t>
      </w:r>
      <w:proofErr w:type="spellEnd"/>
      <w:r w:rsidRPr="00EC62C0">
        <w:rPr>
          <w:rFonts w:ascii="Garamond" w:hAnsi="Garamond"/>
          <w:color w:val="000000"/>
          <w:sz w:val="20"/>
          <w:szCs w:val="20"/>
        </w:rPr>
        <w:t>, M., and Craig,</w:t>
      </w:r>
      <w:r w:rsidRPr="00EC62C0">
        <w:rPr>
          <w:rFonts w:ascii="Garamond" w:hAnsi="Garamond"/>
          <w:color w:val="000000"/>
          <w:sz w:val="20"/>
          <w:szCs w:val="20"/>
          <w:lang w:val="uk-UA"/>
        </w:rPr>
        <w:t xml:space="preserve"> </w:t>
      </w:r>
      <w:r w:rsidRPr="00EC62C0">
        <w:rPr>
          <w:rFonts w:ascii="Garamond" w:hAnsi="Garamond"/>
          <w:color w:val="000000"/>
          <w:sz w:val="20"/>
          <w:szCs w:val="20"/>
        </w:rPr>
        <w:t xml:space="preserve">L., "A Study of Client Satisfaction with Family Court Counseling in Cases Involving Domestic Violence", Family and Conciliation Courts Review, 1995,33, 324—341; Ellis, D., and </w:t>
      </w:r>
      <w:proofErr w:type="spellStart"/>
      <w:r w:rsidRPr="00EC62C0">
        <w:rPr>
          <w:rFonts w:ascii="Garamond" w:hAnsi="Garamond"/>
          <w:color w:val="000000"/>
          <w:sz w:val="20"/>
          <w:szCs w:val="20"/>
        </w:rPr>
        <w:t>Stuckless</w:t>
      </w:r>
      <w:proofErr w:type="spellEnd"/>
      <w:r w:rsidRPr="00EC62C0">
        <w:rPr>
          <w:rFonts w:ascii="Garamond" w:hAnsi="Garamond"/>
          <w:color w:val="000000"/>
          <w:sz w:val="20"/>
          <w:szCs w:val="20"/>
        </w:rPr>
        <w:t>, N., "</w:t>
      </w:r>
      <w:proofErr w:type="spellStart"/>
      <w:r w:rsidRPr="00EC62C0">
        <w:rPr>
          <w:rFonts w:ascii="Garamond" w:hAnsi="Garamond"/>
          <w:color w:val="000000"/>
          <w:sz w:val="20"/>
          <w:szCs w:val="20"/>
        </w:rPr>
        <w:t>Preseparation</w:t>
      </w:r>
      <w:proofErr w:type="spellEnd"/>
      <w:r w:rsidRPr="00EC62C0">
        <w:rPr>
          <w:rFonts w:ascii="Garamond" w:hAnsi="Garamond"/>
          <w:color w:val="000000"/>
          <w:sz w:val="20"/>
          <w:szCs w:val="20"/>
        </w:rPr>
        <w:t xml:space="preserve"> Abuse: Marital Conflict Mediation and Postseparation Abuse", Mediation Quarterly, 1992, 9(3), 205-225; Girdner, L., "Mediation Triage: Screening for Spouse Abuse in Divorce Mediation", Mediation Quarterly, 1990, 7(4), 365-376.</w:t>
      </w:r>
    </w:p>
  </w:footnote>
  <w:footnote w:id="8">
    <w:p w14:paraId="4CA682C5" w14:textId="59946024" w:rsidR="00573364" w:rsidRPr="00EC62C0" w:rsidRDefault="00573364" w:rsidP="00573364">
      <w:pPr>
        <w:pStyle w:val="a9"/>
        <w:jc w:val="both"/>
        <w:rPr>
          <w:rFonts w:ascii="Garamond" w:hAnsi="Garamond"/>
        </w:rPr>
      </w:pPr>
      <w:r w:rsidRPr="00EC62C0">
        <w:rPr>
          <w:rStyle w:val="a4"/>
          <w:rFonts w:ascii="Garamond" w:hAnsi="Garamond"/>
        </w:rPr>
        <w:footnoteRef/>
      </w:r>
      <w:r w:rsidRPr="00EC62C0">
        <w:rPr>
          <w:rFonts w:ascii="Garamond" w:hAnsi="Garamond"/>
        </w:rPr>
        <w:t xml:space="preserve"> See: </w:t>
      </w:r>
      <w:r w:rsidRPr="00EC62C0">
        <w:rPr>
          <w:rFonts w:ascii="Garamond" w:hAnsi="Garamond"/>
          <w:color w:val="000000"/>
        </w:rPr>
        <w:t xml:space="preserve">White, M., and </w:t>
      </w:r>
      <w:proofErr w:type="spellStart"/>
      <w:r w:rsidRPr="00EC62C0">
        <w:rPr>
          <w:rFonts w:ascii="Garamond" w:hAnsi="Garamond"/>
          <w:color w:val="000000"/>
        </w:rPr>
        <w:t>Epston</w:t>
      </w:r>
      <w:proofErr w:type="spellEnd"/>
      <w:r w:rsidRPr="00EC62C0">
        <w:rPr>
          <w:rFonts w:ascii="Garamond" w:hAnsi="Garamond"/>
          <w:color w:val="000000"/>
        </w:rPr>
        <w:t xml:space="preserve">, D., Narrative Means to Therapeutic Ends (New York: Norton, 1991); Monk, G., </w:t>
      </w:r>
      <w:proofErr w:type="spellStart"/>
      <w:r w:rsidRPr="00EC62C0">
        <w:rPr>
          <w:rFonts w:ascii="Garamond" w:hAnsi="Garamond"/>
          <w:color w:val="000000"/>
        </w:rPr>
        <w:t>Winslade</w:t>
      </w:r>
      <w:proofErr w:type="spellEnd"/>
      <w:r w:rsidRPr="00EC62C0">
        <w:rPr>
          <w:rFonts w:ascii="Garamond" w:hAnsi="Garamond"/>
          <w:color w:val="000000"/>
        </w:rPr>
        <w:t xml:space="preserve">, J., Crocket, K., and </w:t>
      </w:r>
      <w:proofErr w:type="spellStart"/>
      <w:r w:rsidRPr="00EC62C0">
        <w:rPr>
          <w:rFonts w:ascii="Garamond" w:hAnsi="Garamond"/>
          <w:color w:val="000000"/>
        </w:rPr>
        <w:t>Epston</w:t>
      </w:r>
      <w:proofErr w:type="spellEnd"/>
      <w:r w:rsidRPr="00EC62C0">
        <w:rPr>
          <w:rFonts w:ascii="Garamond" w:hAnsi="Garamond"/>
          <w:color w:val="000000"/>
        </w:rPr>
        <w:t>, D., Narrative Therapy in Practice: The Archaeology of Hope (San Francisco: Jossey-Bass, 1997); Freedman, J., and Combs, G., Narrative Therapy: The Social Construction of Preferred Realities (New York: Norton, 1996); Dickerson, V., and Zimmerman, J., If Problems Talked: Narrative Therapy in Action (New York: Guilford Press, 1996).</w:t>
      </w:r>
    </w:p>
  </w:footnote>
  <w:footnote w:id="9">
    <w:p w14:paraId="2927B8C8" w14:textId="3A6ACF40" w:rsidR="00573364" w:rsidRPr="00EC62C0" w:rsidRDefault="00573364" w:rsidP="00573364">
      <w:pPr>
        <w:pStyle w:val="a9"/>
        <w:jc w:val="both"/>
        <w:rPr>
          <w:rFonts w:ascii="Garamond" w:hAnsi="Garamond"/>
        </w:rPr>
      </w:pPr>
      <w:r w:rsidRPr="00EC62C0">
        <w:rPr>
          <w:rStyle w:val="a4"/>
          <w:rFonts w:ascii="Garamond" w:hAnsi="Garamond"/>
        </w:rPr>
        <w:footnoteRef/>
      </w:r>
      <w:r w:rsidRPr="00EC62C0">
        <w:rPr>
          <w:rFonts w:ascii="Garamond" w:hAnsi="Garamond"/>
        </w:rPr>
        <w:t xml:space="preserve"> See: </w:t>
      </w:r>
      <w:proofErr w:type="spellStart"/>
      <w:r w:rsidRPr="00EC62C0">
        <w:rPr>
          <w:rFonts w:ascii="Garamond" w:hAnsi="Garamond"/>
          <w:color w:val="000000"/>
        </w:rPr>
        <w:t>Drewery</w:t>
      </w:r>
      <w:proofErr w:type="spellEnd"/>
      <w:r w:rsidRPr="00EC62C0">
        <w:rPr>
          <w:rFonts w:ascii="Garamond" w:hAnsi="Garamond"/>
          <w:color w:val="000000"/>
        </w:rPr>
        <w:t xml:space="preserve">, W., </w:t>
      </w:r>
      <w:proofErr w:type="spellStart"/>
      <w:r w:rsidRPr="00EC62C0">
        <w:rPr>
          <w:rFonts w:ascii="Garamond" w:hAnsi="Garamond"/>
          <w:color w:val="000000"/>
        </w:rPr>
        <w:t>Winslade</w:t>
      </w:r>
      <w:proofErr w:type="spellEnd"/>
      <w:r w:rsidRPr="00EC62C0">
        <w:rPr>
          <w:rFonts w:ascii="Garamond" w:hAnsi="Garamond"/>
          <w:color w:val="000000"/>
        </w:rPr>
        <w:t xml:space="preserve">, J., and Monk, G., "Resisting the Dominant Story: Toward a Deeper Understanding of Narrative Therapy", in J. </w:t>
      </w:r>
      <w:proofErr w:type="spellStart"/>
      <w:r w:rsidRPr="00EC62C0">
        <w:rPr>
          <w:rFonts w:ascii="Garamond" w:hAnsi="Garamond"/>
          <w:color w:val="000000"/>
        </w:rPr>
        <w:t>Raskin</w:t>
      </w:r>
      <w:proofErr w:type="spellEnd"/>
      <w:r w:rsidRPr="00EC62C0">
        <w:rPr>
          <w:rFonts w:ascii="Garamond" w:hAnsi="Garamond"/>
          <w:color w:val="000000"/>
        </w:rPr>
        <w:t xml:space="preserve"> and R. </w:t>
      </w:r>
      <w:proofErr w:type="spellStart"/>
      <w:r w:rsidRPr="00EC62C0">
        <w:rPr>
          <w:rFonts w:ascii="Garamond" w:hAnsi="Garamond"/>
          <w:color w:val="000000"/>
        </w:rPr>
        <w:t>Neimeyer</w:t>
      </w:r>
      <w:proofErr w:type="spellEnd"/>
      <w:r w:rsidRPr="00EC62C0">
        <w:rPr>
          <w:rFonts w:ascii="Garamond" w:hAnsi="Garamond"/>
          <w:color w:val="000000"/>
        </w:rPr>
        <w:t xml:space="preserve"> (eds.), Constructions of Disorder (Washington, D.C.: American Psychological Association, forthcoming).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68B83" w14:textId="77777777" w:rsidR="00421B1F" w:rsidRDefault="00421B1F">
    <w:pPr>
      <w:pStyle w:val="a5"/>
      <w:jc w:val="right"/>
    </w:pPr>
    <w:r>
      <w:fldChar w:fldCharType="begin"/>
    </w:r>
    <w:r>
      <w:instrText>PAGE   \* MERGEFORMAT</w:instrText>
    </w:r>
    <w:r>
      <w:fldChar w:fldCharType="separate"/>
    </w:r>
    <w:r>
      <w:rPr>
        <w:lang w:val="uk-UA"/>
      </w:rPr>
      <w:t>2</w:t>
    </w:r>
    <w:r>
      <w:fldChar w:fldCharType="end"/>
    </w:r>
  </w:p>
  <w:p w14:paraId="0C44CB11" w14:textId="77777777" w:rsidR="00421B1F" w:rsidRDefault="00421B1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AD7D39"/>
    <w:multiLevelType w:val="hybridMultilevel"/>
    <w:tmpl w:val="03A2D5BC"/>
    <w:lvl w:ilvl="0" w:tplc="BFA83F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15:restartNumberingAfterBreak="0">
    <w:nsid w:val="2A303ABE"/>
    <w:multiLevelType w:val="hybridMultilevel"/>
    <w:tmpl w:val="0F8834AC"/>
    <w:lvl w:ilvl="0" w:tplc="A95EF148">
      <w:start w:val="4"/>
      <w:numFmt w:val="bullet"/>
      <w:lvlText w:val="-"/>
      <w:lvlJc w:val="left"/>
      <w:pPr>
        <w:ind w:left="1440" w:hanging="360"/>
      </w:pPr>
      <w:rPr>
        <w:rFonts w:ascii="Garamond" w:eastAsia="Times New Roman" w:hAnsi="Garamond"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E3F5BDD"/>
    <w:multiLevelType w:val="hybridMultilevel"/>
    <w:tmpl w:val="01A2E4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2F20D30"/>
    <w:multiLevelType w:val="hybridMultilevel"/>
    <w:tmpl w:val="A600DA20"/>
    <w:lvl w:ilvl="0" w:tplc="77464770">
      <w:start w:val="1"/>
      <w:numFmt w:val="upperRoman"/>
      <w:pStyle w:val="2"/>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6A4268E"/>
    <w:multiLevelType w:val="hybridMultilevel"/>
    <w:tmpl w:val="C4BCEAAC"/>
    <w:lvl w:ilvl="0" w:tplc="5F966D0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NotTrackMoves/>
  <w:defaultTabStop w:val="708"/>
  <w:hyphenationZone w:val="425"/>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3389"/>
    <w:rsid w:val="00000B49"/>
    <w:rsid w:val="00003361"/>
    <w:rsid w:val="00004CD2"/>
    <w:rsid w:val="0008140D"/>
    <w:rsid w:val="000B1356"/>
    <w:rsid w:val="000E438D"/>
    <w:rsid w:val="001134C2"/>
    <w:rsid w:val="00123CE8"/>
    <w:rsid w:val="001240D6"/>
    <w:rsid w:val="0014416C"/>
    <w:rsid w:val="00157FA2"/>
    <w:rsid w:val="001A1667"/>
    <w:rsid w:val="001B746B"/>
    <w:rsid w:val="001C2D59"/>
    <w:rsid w:val="001D7A2E"/>
    <w:rsid w:val="001F1331"/>
    <w:rsid w:val="0024623B"/>
    <w:rsid w:val="00281415"/>
    <w:rsid w:val="002C23F7"/>
    <w:rsid w:val="002F13E0"/>
    <w:rsid w:val="002F3A98"/>
    <w:rsid w:val="002F696E"/>
    <w:rsid w:val="00335B18"/>
    <w:rsid w:val="00356EBF"/>
    <w:rsid w:val="00376AF9"/>
    <w:rsid w:val="003B5A5B"/>
    <w:rsid w:val="0040086A"/>
    <w:rsid w:val="0041652F"/>
    <w:rsid w:val="00420ED0"/>
    <w:rsid w:val="00421B1F"/>
    <w:rsid w:val="00473F63"/>
    <w:rsid w:val="004929A5"/>
    <w:rsid w:val="00497746"/>
    <w:rsid w:val="004B06CD"/>
    <w:rsid w:val="004B4F19"/>
    <w:rsid w:val="004D6C0C"/>
    <w:rsid w:val="00534A36"/>
    <w:rsid w:val="00573364"/>
    <w:rsid w:val="00590EF4"/>
    <w:rsid w:val="005B2A5F"/>
    <w:rsid w:val="005C63FB"/>
    <w:rsid w:val="00726EE0"/>
    <w:rsid w:val="00753AB1"/>
    <w:rsid w:val="00755863"/>
    <w:rsid w:val="00782082"/>
    <w:rsid w:val="007933B3"/>
    <w:rsid w:val="0079431F"/>
    <w:rsid w:val="007B0588"/>
    <w:rsid w:val="007B15EA"/>
    <w:rsid w:val="007D0F36"/>
    <w:rsid w:val="007D4BCA"/>
    <w:rsid w:val="00853389"/>
    <w:rsid w:val="00864BB1"/>
    <w:rsid w:val="008659E8"/>
    <w:rsid w:val="008B2000"/>
    <w:rsid w:val="008C7E81"/>
    <w:rsid w:val="008E4CF1"/>
    <w:rsid w:val="00932E71"/>
    <w:rsid w:val="009476A5"/>
    <w:rsid w:val="00975E6D"/>
    <w:rsid w:val="009A31F6"/>
    <w:rsid w:val="009E4B66"/>
    <w:rsid w:val="00A04BDC"/>
    <w:rsid w:val="00A658C2"/>
    <w:rsid w:val="00A73C1C"/>
    <w:rsid w:val="00B035C5"/>
    <w:rsid w:val="00B12DD1"/>
    <w:rsid w:val="00B91A7A"/>
    <w:rsid w:val="00BA3DD4"/>
    <w:rsid w:val="00BA5359"/>
    <w:rsid w:val="00C36273"/>
    <w:rsid w:val="00C36E6E"/>
    <w:rsid w:val="00C4727C"/>
    <w:rsid w:val="00C53C12"/>
    <w:rsid w:val="00C801EF"/>
    <w:rsid w:val="00C92E11"/>
    <w:rsid w:val="00C932BB"/>
    <w:rsid w:val="00D46D62"/>
    <w:rsid w:val="00D5019D"/>
    <w:rsid w:val="00D556F7"/>
    <w:rsid w:val="00D66119"/>
    <w:rsid w:val="00D7031A"/>
    <w:rsid w:val="00D741DC"/>
    <w:rsid w:val="00D77F13"/>
    <w:rsid w:val="00DB1AB1"/>
    <w:rsid w:val="00DB5672"/>
    <w:rsid w:val="00DF78E2"/>
    <w:rsid w:val="00E0518F"/>
    <w:rsid w:val="00E2413C"/>
    <w:rsid w:val="00E61A33"/>
    <w:rsid w:val="00E8243B"/>
    <w:rsid w:val="00EA647C"/>
    <w:rsid w:val="00EB4263"/>
    <w:rsid w:val="00EC171C"/>
    <w:rsid w:val="00EC62C0"/>
    <w:rsid w:val="00F04911"/>
    <w:rsid w:val="00F3199D"/>
    <w:rsid w:val="00F860F2"/>
    <w:rsid w:val="00F91D8C"/>
    <w:rsid w:val="00F9640D"/>
    <w:rsid w:val="00FA3FBE"/>
    <w:rsid w:val="00FA6445"/>
    <w:rsid w:val="00FD4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2524D8"/>
  <w15:docId w15:val="{B1EBED39-A360-474E-85B3-9666B1E2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389"/>
    <w:rPr>
      <w:rFonts w:ascii="Times New Roman" w:eastAsia="Times New Roman" w:hAnsi="Times New Roman"/>
      <w:sz w:val="24"/>
      <w:szCs w:val="24"/>
      <w:lang w:val="en-US" w:eastAsia="en-US"/>
    </w:rPr>
  </w:style>
  <w:style w:type="paragraph" w:styleId="1">
    <w:name w:val="heading 1"/>
    <w:basedOn w:val="a"/>
    <w:next w:val="a"/>
    <w:link w:val="10"/>
    <w:autoRedefine/>
    <w:uiPriority w:val="99"/>
    <w:qFormat/>
    <w:rsid w:val="00853389"/>
    <w:pPr>
      <w:keepNext/>
      <w:spacing w:before="480" w:after="360"/>
      <w:jc w:val="center"/>
      <w:outlineLvl w:val="0"/>
    </w:pPr>
    <w:rPr>
      <w:rFonts w:ascii="Garamond" w:hAnsi="Garamond" w:cs="Arial"/>
      <w:b/>
      <w:bCs/>
      <w:caps/>
      <w:kern w:val="32"/>
      <w:sz w:val="32"/>
      <w:szCs w:val="32"/>
      <w:lang w:val="ro-RO"/>
    </w:rPr>
  </w:style>
  <w:style w:type="paragraph" w:styleId="2">
    <w:name w:val="heading 2"/>
    <w:basedOn w:val="a"/>
    <w:next w:val="a"/>
    <w:link w:val="20"/>
    <w:autoRedefine/>
    <w:uiPriority w:val="99"/>
    <w:qFormat/>
    <w:rsid w:val="00003361"/>
    <w:pPr>
      <w:keepNext/>
      <w:keepLines/>
      <w:numPr>
        <w:numId w:val="3"/>
      </w:numPr>
      <w:spacing w:before="280" w:after="280" w:line="276" w:lineRule="auto"/>
      <w:ind w:left="851" w:firstLine="0"/>
      <w:jc w:val="center"/>
      <w:outlineLvl w:val="1"/>
    </w:pPr>
    <w:rPr>
      <w:rFonts w:ascii="Garamond" w:hAnsi="Garamond"/>
      <w:b/>
      <w:bCs/>
      <w:caps/>
      <w:lang w:val="ro-RO"/>
    </w:rPr>
  </w:style>
  <w:style w:type="paragraph" w:styleId="3">
    <w:name w:val="heading 3"/>
    <w:basedOn w:val="a"/>
    <w:next w:val="a"/>
    <w:link w:val="30"/>
    <w:autoRedefine/>
    <w:uiPriority w:val="99"/>
    <w:qFormat/>
    <w:rsid w:val="00853389"/>
    <w:pPr>
      <w:keepNext/>
      <w:keepLines/>
      <w:spacing w:before="240" w:after="240"/>
      <w:outlineLvl w:val="2"/>
    </w:pPr>
    <w:rPr>
      <w:rFonts w:ascii="Garamond" w:eastAsia="Calibri" w:hAnsi="Garamond"/>
      <w:b/>
      <w:bCs/>
      <w:lang w:val="ro-RO"/>
    </w:rPr>
  </w:style>
  <w:style w:type="paragraph" w:styleId="4">
    <w:name w:val="heading 4"/>
    <w:basedOn w:val="a"/>
    <w:next w:val="a"/>
    <w:link w:val="40"/>
    <w:uiPriority w:val="99"/>
    <w:qFormat/>
    <w:rsid w:val="00853389"/>
    <w:pPr>
      <w:keepNext/>
      <w:keepLines/>
      <w:spacing w:before="200"/>
      <w:outlineLvl w:val="3"/>
    </w:pPr>
    <w:rPr>
      <w:rFonts w:ascii="Cambria" w:hAnsi="Cambria"/>
      <w:b/>
      <w:bCs/>
      <w:i/>
      <w:iCs/>
      <w:color w:val="4F81BD"/>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53389"/>
    <w:rPr>
      <w:rFonts w:ascii="Garamond" w:hAnsi="Garamond" w:cs="Arial"/>
      <w:b/>
      <w:bCs/>
      <w:caps/>
      <w:kern w:val="32"/>
      <w:sz w:val="32"/>
      <w:szCs w:val="32"/>
      <w:lang w:val="ro-RO" w:eastAsia="en-US" w:bidi="ar-SA"/>
    </w:rPr>
  </w:style>
  <w:style w:type="character" w:customStyle="1" w:styleId="20">
    <w:name w:val="Заголовок 2 Знак"/>
    <w:link w:val="2"/>
    <w:uiPriority w:val="99"/>
    <w:locked/>
    <w:rsid w:val="00003361"/>
    <w:rPr>
      <w:rFonts w:ascii="Garamond" w:hAnsi="Garamond" w:cs="Times New Roman"/>
      <w:b/>
      <w:bCs/>
      <w:caps/>
      <w:sz w:val="24"/>
      <w:szCs w:val="24"/>
      <w:lang w:val="ro-RO" w:eastAsia="en-US" w:bidi="ar-SA"/>
    </w:rPr>
  </w:style>
  <w:style w:type="character" w:customStyle="1" w:styleId="30">
    <w:name w:val="Заголовок 3 Знак"/>
    <w:link w:val="3"/>
    <w:uiPriority w:val="99"/>
    <w:semiHidden/>
    <w:locked/>
    <w:rsid w:val="00853389"/>
    <w:rPr>
      <w:rFonts w:ascii="Garamond" w:eastAsia="Times New Roman" w:hAnsi="Garamond" w:cs="Times New Roman"/>
      <w:b/>
      <w:bCs/>
      <w:sz w:val="24"/>
      <w:szCs w:val="24"/>
      <w:lang w:val="ro-RO" w:eastAsia="en-US" w:bidi="ar-SA"/>
    </w:rPr>
  </w:style>
  <w:style w:type="character" w:customStyle="1" w:styleId="40">
    <w:name w:val="Заголовок 4 Знак"/>
    <w:link w:val="4"/>
    <w:uiPriority w:val="99"/>
    <w:semiHidden/>
    <w:locked/>
    <w:rsid w:val="00853389"/>
    <w:rPr>
      <w:rFonts w:ascii="Cambria" w:hAnsi="Cambria" w:cs="Times New Roman"/>
      <w:b/>
      <w:bCs/>
      <w:i/>
      <w:iCs/>
      <w:color w:val="4F81BD"/>
      <w:sz w:val="24"/>
      <w:szCs w:val="24"/>
      <w:lang w:val="en-GB"/>
    </w:rPr>
  </w:style>
  <w:style w:type="paragraph" w:customStyle="1" w:styleId="titlu">
    <w:name w:val="titlu"/>
    <w:autoRedefine/>
    <w:uiPriority w:val="99"/>
    <w:rsid w:val="00853389"/>
    <w:pPr>
      <w:jc w:val="center"/>
    </w:pPr>
    <w:rPr>
      <w:rFonts w:ascii="Garamond" w:eastAsia="Times New Roman" w:hAnsi="Garamond"/>
      <w:b/>
      <w:caps/>
      <w:spacing w:val="20"/>
      <w:sz w:val="44"/>
      <w:szCs w:val="36"/>
      <w:lang w:val="ro-RO" w:eastAsia="ro-RO"/>
    </w:rPr>
  </w:style>
  <w:style w:type="paragraph" w:customStyle="1" w:styleId="an">
    <w:name w:val="an"/>
    <w:autoRedefine/>
    <w:uiPriority w:val="99"/>
    <w:rsid w:val="00853389"/>
    <w:pPr>
      <w:jc w:val="center"/>
    </w:pPr>
    <w:rPr>
      <w:rFonts w:ascii="Garamond" w:eastAsia="Times New Roman" w:hAnsi="Garamond"/>
      <w:b/>
      <w:sz w:val="28"/>
      <w:szCs w:val="24"/>
      <w:lang w:val="ro-RO" w:eastAsia="ro-RO"/>
    </w:rPr>
  </w:style>
  <w:style w:type="character" w:styleId="a3">
    <w:name w:val="Hyperlink"/>
    <w:uiPriority w:val="99"/>
    <w:rsid w:val="00853389"/>
    <w:rPr>
      <w:rFonts w:cs="Times New Roman"/>
      <w:color w:val="0000FF"/>
      <w:u w:val="single"/>
    </w:rPr>
  </w:style>
  <w:style w:type="character" w:styleId="a4">
    <w:name w:val="footnote reference"/>
    <w:uiPriority w:val="99"/>
    <w:rsid w:val="00853389"/>
    <w:rPr>
      <w:rFonts w:cs="Times New Roman"/>
      <w:vertAlign w:val="superscript"/>
    </w:rPr>
  </w:style>
  <w:style w:type="character" w:customStyle="1" w:styleId="hps">
    <w:name w:val="hps"/>
    <w:uiPriority w:val="99"/>
    <w:rsid w:val="00853389"/>
    <w:rPr>
      <w:rFonts w:cs="Times New Roman"/>
    </w:rPr>
  </w:style>
  <w:style w:type="paragraph" w:customStyle="1" w:styleId="Abstracttxt">
    <w:name w:val="Abstract txt"/>
    <w:link w:val="AbstracttxtChar"/>
    <w:uiPriority w:val="99"/>
    <w:rsid w:val="00853389"/>
    <w:pPr>
      <w:spacing w:after="200" w:line="276" w:lineRule="auto"/>
      <w:ind w:firstLine="720"/>
      <w:contextualSpacing/>
      <w:jc w:val="both"/>
    </w:pPr>
    <w:rPr>
      <w:rFonts w:ascii="Garamond" w:eastAsia="Times New Roman" w:hAnsi="Garamond"/>
      <w:i/>
      <w:sz w:val="24"/>
      <w:szCs w:val="24"/>
      <w:lang w:val="ro-RO" w:eastAsia="en-US"/>
    </w:rPr>
  </w:style>
  <w:style w:type="character" w:customStyle="1" w:styleId="AbstracttxtChar">
    <w:name w:val="Abstract txt Char"/>
    <w:link w:val="Abstracttxt"/>
    <w:uiPriority w:val="99"/>
    <w:locked/>
    <w:rsid w:val="00853389"/>
    <w:rPr>
      <w:rFonts w:ascii="Garamond" w:hAnsi="Garamond" w:cs="Times New Roman"/>
      <w:i/>
      <w:sz w:val="24"/>
      <w:szCs w:val="24"/>
      <w:lang w:val="ro-RO" w:eastAsia="en-US" w:bidi="ar-SA"/>
    </w:rPr>
  </w:style>
  <w:style w:type="paragraph" w:customStyle="1" w:styleId="Footnote">
    <w:name w:val="Footnote"/>
    <w:link w:val="FootnoteChar"/>
    <w:autoRedefine/>
    <w:uiPriority w:val="99"/>
    <w:rsid w:val="00853389"/>
    <w:pPr>
      <w:jc w:val="both"/>
    </w:pPr>
    <w:rPr>
      <w:rFonts w:ascii="Garamond" w:eastAsia="Times New Roman" w:hAnsi="Garamond"/>
      <w:color w:val="000000"/>
      <w:lang w:val="ro-RO" w:eastAsia="en-US"/>
    </w:rPr>
  </w:style>
  <w:style w:type="character" w:customStyle="1" w:styleId="FootnoteChar">
    <w:name w:val="Footnote Char"/>
    <w:link w:val="Footnote"/>
    <w:uiPriority w:val="99"/>
    <w:locked/>
    <w:rsid w:val="00853389"/>
    <w:rPr>
      <w:rFonts w:ascii="Garamond" w:hAnsi="Garamond" w:cs="Times New Roman"/>
      <w:color w:val="000000"/>
      <w:lang w:val="ro-RO" w:eastAsia="en-US" w:bidi="ar-SA"/>
    </w:rPr>
  </w:style>
  <w:style w:type="paragraph" w:customStyle="1" w:styleId="Numeautor">
    <w:name w:val="Nume autor"/>
    <w:basedOn w:val="a"/>
    <w:link w:val="NumeautorChar"/>
    <w:uiPriority w:val="99"/>
    <w:rsid w:val="00853389"/>
    <w:pPr>
      <w:contextualSpacing/>
      <w:jc w:val="right"/>
    </w:pPr>
    <w:rPr>
      <w:rFonts w:ascii="Garamond" w:hAnsi="Garamond"/>
      <w:b/>
      <w:sz w:val="28"/>
      <w:szCs w:val="28"/>
      <w:lang w:val="ro-RO"/>
    </w:rPr>
  </w:style>
  <w:style w:type="character" w:customStyle="1" w:styleId="NumeautorChar">
    <w:name w:val="Nume autor Char"/>
    <w:link w:val="Numeautor"/>
    <w:uiPriority w:val="99"/>
    <w:locked/>
    <w:rsid w:val="00853389"/>
    <w:rPr>
      <w:rFonts w:ascii="Garamond" w:hAnsi="Garamond" w:cs="Times New Roman"/>
      <w:b/>
      <w:sz w:val="28"/>
      <w:szCs w:val="28"/>
    </w:rPr>
  </w:style>
  <w:style w:type="character" w:customStyle="1" w:styleId="shorttext">
    <w:name w:val="short_text"/>
    <w:uiPriority w:val="99"/>
    <w:rsid w:val="00853389"/>
  </w:style>
  <w:style w:type="paragraph" w:customStyle="1" w:styleId="pag2">
    <w:name w:val="pag 2"/>
    <w:link w:val="pag2Char"/>
    <w:autoRedefine/>
    <w:uiPriority w:val="99"/>
    <w:rsid w:val="00853389"/>
    <w:rPr>
      <w:rFonts w:ascii="Garamond" w:eastAsia="Times New Roman" w:hAnsi="Garamond" w:cs="Garamond-Bold"/>
      <w:bCs/>
      <w:sz w:val="15"/>
      <w:szCs w:val="14"/>
      <w:lang w:val="ro-RO" w:eastAsia="ro-RO"/>
    </w:rPr>
  </w:style>
  <w:style w:type="character" w:customStyle="1" w:styleId="pag2Char">
    <w:name w:val="pag 2 Char"/>
    <w:link w:val="pag2"/>
    <w:uiPriority w:val="99"/>
    <w:locked/>
    <w:rsid w:val="00853389"/>
    <w:rPr>
      <w:rFonts w:ascii="Garamond" w:hAnsi="Garamond" w:cs="Garamond-Bold"/>
      <w:bCs/>
      <w:sz w:val="14"/>
      <w:szCs w:val="14"/>
      <w:lang w:val="ro-RO" w:eastAsia="ro-RO" w:bidi="ar-SA"/>
    </w:rPr>
  </w:style>
  <w:style w:type="paragraph" w:customStyle="1" w:styleId="textjls">
    <w:name w:val="&quot; text jls"/>
    <w:autoRedefine/>
    <w:uiPriority w:val="99"/>
    <w:rsid w:val="00853389"/>
    <w:pPr>
      <w:spacing w:line="280" w:lineRule="exact"/>
      <w:ind w:firstLine="720"/>
      <w:jc w:val="both"/>
    </w:pPr>
    <w:rPr>
      <w:rFonts w:ascii="Garamond" w:eastAsia="Times New Roman" w:hAnsi="Garamond" w:cs="Garamond"/>
      <w:sz w:val="24"/>
      <w:szCs w:val="24"/>
      <w:lang w:val="ro-RO" w:eastAsia="en-US"/>
    </w:rPr>
  </w:style>
  <w:style w:type="paragraph" w:customStyle="1" w:styleId="References">
    <w:name w:val="References"/>
    <w:link w:val="ReferencesChar"/>
    <w:autoRedefine/>
    <w:uiPriority w:val="99"/>
    <w:rsid w:val="00853389"/>
    <w:pPr>
      <w:ind w:left="680" w:hanging="680"/>
      <w:jc w:val="both"/>
    </w:pPr>
    <w:rPr>
      <w:rFonts w:ascii="Garamond" w:eastAsia="Times New Roman" w:hAnsi="Garamond"/>
      <w:sz w:val="24"/>
      <w:szCs w:val="24"/>
      <w:lang w:val="ro-RO" w:eastAsia="en-US"/>
    </w:rPr>
  </w:style>
  <w:style w:type="character" w:customStyle="1" w:styleId="ReferencesChar">
    <w:name w:val="References Char"/>
    <w:link w:val="References"/>
    <w:uiPriority w:val="99"/>
    <w:locked/>
    <w:rsid w:val="00853389"/>
    <w:rPr>
      <w:rFonts w:ascii="Garamond" w:hAnsi="Garamond" w:cs="Times New Roman"/>
      <w:sz w:val="24"/>
      <w:szCs w:val="24"/>
      <w:lang w:val="ro-RO" w:eastAsia="en-US" w:bidi="ar-SA"/>
    </w:rPr>
  </w:style>
  <w:style w:type="paragraph" w:customStyle="1" w:styleId="Numbering">
    <w:name w:val="Numbering"/>
    <w:link w:val="NumberingChar"/>
    <w:uiPriority w:val="99"/>
    <w:rsid w:val="00853389"/>
    <w:pPr>
      <w:tabs>
        <w:tab w:val="left" w:pos="0"/>
      </w:tabs>
      <w:ind w:left="709" w:hanging="357"/>
      <w:jc w:val="both"/>
    </w:pPr>
    <w:rPr>
      <w:rFonts w:ascii="Garamond" w:eastAsia="Times New Roman" w:hAnsi="Garamond"/>
      <w:sz w:val="24"/>
      <w:szCs w:val="24"/>
      <w:lang w:val="ru-RU" w:eastAsia="ro-RO"/>
    </w:rPr>
  </w:style>
  <w:style w:type="character" w:customStyle="1" w:styleId="NumberingChar">
    <w:name w:val="Numbering Char"/>
    <w:link w:val="Numbering"/>
    <w:uiPriority w:val="99"/>
    <w:locked/>
    <w:rsid w:val="00853389"/>
    <w:rPr>
      <w:rFonts w:ascii="Garamond" w:hAnsi="Garamond"/>
      <w:sz w:val="24"/>
      <w:lang w:eastAsia="ro-RO"/>
    </w:rPr>
  </w:style>
  <w:style w:type="paragraph" w:customStyle="1" w:styleId="Bulets">
    <w:name w:val="Bulets"/>
    <w:link w:val="BuletsChar"/>
    <w:autoRedefine/>
    <w:uiPriority w:val="99"/>
    <w:rsid w:val="00853389"/>
    <w:pPr>
      <w:ind w:left="709" w:hanging="425"/>
      <w:contextualSpacing/>
      <w:jc w:val="both"/>
    </w:pPr>
    <w:rPr>
      <w:rFonts w:ascii="Garamond" w:eastAsia="Times New Roman" w:hAnsi="Garamond"/>
      <w:sz w:val="24"/>
      <w:szCs w:val="24"/>
      <w:lang w:val="ro-RO" w:eastAsia="en-US"/>
    </w:rPr>
  </w:style>
  <w:style w:type="character" w:customStyle="1" w:styleId="BuletsChar">
    <w:name w:val="Bulets Char"/>
    <w:link w:val="Bulets"/>
    <w:uiPriority w:val="99"/>
    <w:locked/>
    <w:rsid w:val="00853389"/>
    <w:rPr>
      <w:rFonts w:ascii="Garamond" w:hAnsi="Garamond" w:cs="Times New Roman"/>
      <w:sz w:val="24"/>
      <w:szCs w:val="24"/>
      <w:lang w:val="ro-RO" w:eastAsia="en-US" w:bidi="ar-SA"/>
    </w:rPr>
  </w:style>
  <w:style w:type="paragraph" w:styleId="a5">
    <w:name w:val="header"/>
    <w:basedOn w:val="a"/>
    <w:link w:val="a6"/>
    <w:uiPriority w:val="99"/>
    <w:semiHidden/>
    <w:rsid w:val="00853389"/>
    <w:pPr>
      <w:tabs>
        <w:tab w:val="center" w:pos="4513"/>
        <w:tab w:val="right" w:pos="9026"/>
      </w:tabs>
    </w:pPr>
    <w:rPr>
      <w:lang w:val="en-GB"/>
    </w:rPr>
  </w:style>
  <w:style w:type="character" w:customStyle="1" w:styleId="a6">
    <w:name w:val="Верхній колонтитул Знак"/>
    <w:link w:val="a5"/>
    <w:uiPriority w:val="99"/>
    <w:semiHidden/>
    <w:locked/>
    <w:rsid w:val="00853389"/>
    <w:rPr>
      <w:rFonts w:ascii="Times New Roman" w:hAnsi="Times New Roman" w:cs="Times New Roman"/>
      <w:sz w:val="24"/>
      <w:szCs w:val="24"/>
      <w:lang w:val="en-GB"/>
    </w:rPr>
  </w:style>
  <w:style w:type="character" w:styleId="a7">
    <w:name w:val="Strong"/>
    <w:uiPriority w:val="99"/>
    <w:qFormat/>
    <w:rsid w:val="00853389"/>
    <w:rPr>
      <w:rFonts w:cs="Times New Roman"/>
      <w:b/>
    </w:rPr>
  </w:style>
  <w:style w:type="paragraph" w:styleId="a8">
    <w:name w:val="List Paragraph"/>
    <w:basedOn w:val="a"/>
    <w:uiPriority w:val="99"/>
    <w:qFormat/>
    <w:rsid w:val="00853389"/>
    <w:pPr>
      <w:spacing w:after="200" w:line="276" w:lineRule="auto"/>
      <w:ind w:left="720"/>
      <w:contextualSpacing/>
    </w:pPr>
    <w:rPr>
      <w:rFonts w:ascii="Calibri" w:eastAsia="Calibri" w:hAnsi="Calibri"/>
      <w:sz w:val="22"/>
      <w:szCs w:val="22"/>
      <w:lang w:val="ro-RO"/>
    </w:rPr>
  </w:style>
  <w:style w:type="paragraph" w:styleId="a9">
    <w:name w:val="footnote text"/>
    <w:aliases w:val="Char5,Caracter,single space,ft,Caracter Caracter Caracter,Caracter Caracter,Char,Footnote Text1,Char1 Char,Char1 Char Char,Char1 Char Char Char Char Char,Char1"/>
    <w:basedOn w:val="a"/>
    <w:link w:val="aa"/>
    <w:uiPriority w:val="99"/>
    <w:rsid w:val="00853389"/>
    <w:rPr>
      <w:rFonts w:ascii="Calibri" w:hAnsi="Calibri"/>
      <w:sz w:val="20"/>
      <w:szCs w:val="20"/>
    </w:rPr>
  </w:style>
  <w:style w:type="character" w:customStyle="1" w:styleId="aa">
    <w:name w:val="Текст виноски Знак"/>
    <w:aliases w:val="Char5 Знак,Caracter Знак,single space Знак,ft Знак,Caracter Caracter Caracter Знак,Caracter Caracter Знак,Char Знак,Footnote Text1 Знак,Char1 Char Знак,Char1 Char Char Знак,Char1 Char Char Char Char Char Знак,Char1 Знак"/>
    <w:link w:val="a9"/>
    <w:uiPriority w:val="99"/>
    <w:locked/>
    <w:rsid w:val="00853389"/>
    <w:rPr>
      <w:rFonts w:ascii="Calibri" w:hAnsi="Calibri" w:cs="Times New Roman"/>
      <w:sz w:val="20"/>
      <w:szCs w:val="20"/>
      <w:lang w:val="en-US"/>
    </w:rPr>
  </w:style>
  <w:style w:type="character" w:styleId="ab">
    <w:name w:val="FollowedHyperlink"/>
    <w:uiPriority w:val="99"/>
    <w:semiHidden/>
    <w:rsid w:val="00EC171C"/>
    <w:rPr>
      <w:rFonts w:cs="Times New Roman"/>
      <w:color w:val="800080"/>
      <w:u w:val="single"/>
    </w:rPr>
  </w:style>
  <w:style w:type="character" w:customStyle="1" w:styleId="fontstyle01">
    <w:name w:val="fontstyle01"/>
    <w:rsid w:val="009E4B66"/>
    <w:rPr>
      <w:rFonts w:ascii="MinionPro-Regular" w:hAnsi="MinionPro-Regular" w:cs="Times New Roman"/>
      <w:color w:val="000000"/>
      <w:sz w:val="22"/>
      <w:szCs w:val="22"/>
    </w:rPr>
  </w:style>
  <w:style w:type="character" w:customStyle="1" w:styleId="fontstyle21">
    <w:name w:val="fontstyle21"/>
    <w:uiPriority w:val="99"/>
    <w:rsid w:val="00356EBF"/>
    <w:rPr>
      <w:rFonts w:ascii="AdvTT5843c571+20" w:hAnsi="AdvTT5843c571+20" w:cs="Times New Roman"/>
      <w:color w:val="000000"/>
      <w:sz w:val="20"/>
      <w:szCs w:val="20"/>
    </w:rPr>
  </w:style>
  <w:style w:type="character" w:customStyle="1" w:styleId="fontstyle31">
    <w:name w:val="fontstyle31"/>
    <w:uiPriority w:val="99"/>
    <w:rsid w:val="00356EBF"/>
    <w:rPr>
      <w:rFonts w:ascii="AdvTTf90d833a.I" w:hAnsi="AdvTTf90d833a.I" w:cs="Times New Roman"/>
      <w:color w:val="000000"/>
      <w:sz w:val="20"/>
      <w:szCs w:val="20"/>
    </w:rPr>
  </w:style>
  <w:style w:type="character" w:customStyle="1" w:styleId="fontstyle41">
    <w:name w:val="fontstyle41"/>
    <w:uiPriority w:val="99"/>
    <w:rsid w:val="00356EBF"/>
    <w:rPr>
      <w:rFonts w:ascii="AdvTT5843c571+fb" w:hAnsi="AdvTT5843c571+fb" w:cs="Times New Roman"/>
      <w:color w:val="000000"/>
      <w:sz w:val="20"/>
      <w:szCs w:val="20"/>
    </w:rPr>
  </w:style>
  <w:style w:type="character" w:styleId="ac">
    <w:name w:val="Unresolved Mention"/>
    <w:uiPriority w:val="99"/>
    <w:semiHidden/>
    <w:unhideWhenUsed/>
    <w:rsid w:val="00D66119"/>
    <w:rPr>
      <w:color w:val="605E5C"/>
      <w:shd w:val="clear" w:color="auto" w:fill="E1DFDD"/>
    </w:rPr>
  </w:style>
  <w:style w:type="paragraph" w:styleId="ad">
    <w:name w:val="footer"/>
    <w:basedOn w:val="a"/>
    <w:link w:val="ae"/>
    <w:uiPriority w:val="99"/>
    <w:unhideWhenUsed/>
    <w:rsid w:val="00421B1F"/>
    <w:pPr>
      <w:tabs>
        <w:tab w:val="center" w:pos="4819"/>
        <w:tab w:val="right" w:pos="9639"/>
      </w:tabs>
    </w:pPr>
  </w:style>
  <w:style w:type="character" w:customStyle="1" w:styleId="ae">
    <w:name w:val="Нижній колонтитул Знак"/>
    <w:link w:val="ad"/>
    <w:uiPriority w:val="99"/>
    <w:rsid w:val="00421B1F"/>
    <w:rPr>
      <w:rFonts w:ascii="Times New Roman" w:eastAsia="Times New Roman" w:hAnsi="Times New Roman"/>
      <w:sz w:val="24"/>
      <w:szCs w:val="24"/>
      <w:lang w:val="en-US" w:eastAsia="en-US"/>
    </w:rPr>
  </w:style>
  <w:style w:type="character" w:customStyle="1" w:styleId="21">
    <w:name w:val="Основной текст (2)_"/>
    <w:link w:val="22"/>
    <w:rsid w:val="00C36E6E"/>
    <w:rPr>
      <w:rFonts w:eastAsia="Times New Roman"/>
      <w:sz w:val="19"/>
      <w:szCs w:val="19"/>
      <w:shd w:val="clear" w:color="auto" w:fill="FFFFFF"/>
      <w:lang w:val="en-US" w:eastAsia="en-US" w:bidi="en-US"/>
    </w:rPr>
  </w:style>
  <w:style w:type="paragraph" w:customStyle="1" w:styleId="22">
    <w:name w:val="Основной текст (2)"/>
    <w:basedOn w:val="a"/>
    <w:link w:val="21"/>
    <w:rsid w:val="00C36E6E"/>
    <w:pPr>
      <w:widowControl w:val="0"/>
      <w:shd w:val="clear" w:color="auto" w:fill="FFFFFF"/>
      <w:ind w:left="660"/>
    </w:pPr>
    <w:rPr>
      <w:rFonts w:ascii="Calibri" w:hAnsi="Calibri"/>
      <w:sz w:val="19"/>
      <w:szCs w:val="19"/>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79707">
      <w:bodyDiv w:val="1"/>
      <w:marLeft w:val="0"/>
      <w:marRight w:val="0"/>
      <w:marTop w:val="0"/>
      <w:marBottom w:val="0"/>
      <w:divBdr>
        <w:top w:val="none" w:sz="0" w:space="0" w:color="auto"/>
        <w:left w:val="none" w:sz="0" w:space="0" w:color="auto"/>
        <w:bottom w:val="none" w:sz="0" w:space="0" w:color="auto"/>
        <w:right w:val="none" w:sz="0" w:space="0" w:color="auto"/>
      </w:divBdr>
      <w:divsChild>
        <w:div w:id="2107461230">
          <w:marLeft w:val="0"/>
          <w:marRight w:val="0"/>
          <w:marTop w:val="0"/>
          <w:marBottom w:val="0"/>
          <w:divBdr>
            <w:top w:val="none" w:sz="0" w:space="0" w:color="auto"/>
            <w:left w:val="none" w:sz="0" w:space="0" w:color="auto"/>
            <w:bottom w:val="none" w:sz="0" w:space="0" w:color="auto"/>
            <w:right w:val="none" w:sz="0" w:space="0" w:color="auto"/>
          </w:divBdr>
          <w:divsChild>
            <w:div w:id="433209278">
              <w:marLeft w:val="0"/>
              <w:marRight w:val="0"/>
              <w:marTop w:val="0"/>
              <w:marBottom w:val="0"/>
              <w:divBdr>
                <w:top w:val="none" w:sz="0" w:space="0" w:color="auto"/>
                <w:left w:val="none" w:sz="0" w:space="0" w:color="auto"/>
                <w:bottom w:val="none" w:sz="0" w:space="0" w:color="auto"/>
                <w:right w:val="none" w:sz="0" w:space="0" w:color="auto"/>
              </w:divBdr>
              <w:divsChild>
                <w:div w:id="869419494">
                  <w:marLeft w:val="0"/>
                  <w:marRight w:val="0"/>
                  <w:marTop w:val="0"/>
                  <w:marBottom w:val="0"/>
                  <w:divBdr>
                    <w:top w:val="none" w:sz="0" w:space="0" w:color="auto"/>
                    <w:left w:val="none" w:sz="0" w:space="0" w:color="auto"/>
                    <w:bottom w:val="none" w:sz="0" w:space="0" w:color="auto"/>
                    <w:right w:val="none" w:sz="0" w:space="0" w:color="auto"/>
                  </w:divBdr>
                  <w:divsChild>
                    <w:div w:id="419453867">
                      <w:marLeft w:val="0"/>
                      <w:marRight w:val="0"/>
                      <w:marTop w:val="0"/>
                      <w:marBottom w:val="0"/>
                      <w:divBdr>
                        <w:top w:val="none" w:sz="0" w:space="0" w:color="auto"/>
                        <w:left w:val="none" w:sz="0" w:space="0" w:color="auto"/>
                        <w:bottom w:val="none" w:sz="0" w:space="0" w:color="auto"/>
                        <w:right w:val="none" w:sz="0" w:space="0" w:color="auto"/>
                      </w:divBdr>
                      <w:divsChild>
                        <w:div w:id="1584752127">
                          <w:marLeft w:val="0"/>
                          <w:marRight w:val="0"/>
                          <w:marTop w:val="0"/>
                          <w:marBottom w:val="0"/>
                          <w:divBdr>
                            <w:top w:val="none" w:sz="0" w:space="0" w:color="auto"/>
                            <w:left w:val="none" w:sz="0" w:space="0" w:color="auto"/>
                            <w:bottom w:val="none" w:sz="0" w:space="0" w:color="auto"/>
                            <w:right w:val="none" w:sz="0" w:space="0" w:color="auto"/>
                          </w:divBdr>
                          <w:divsChild>
                            <w:div w:id="2130932238">
                              <w:marLeft w:val="0"/>
                              <w:marRight w:val="0"/>
                              <w:marTop w:val="0"/>
                              <w:marBottom w:val="0"/>
                              <w:divBdr>
                                <w:top w:val="none" w:sz="0" w:space="0" w:color="auto"/>
                                <w:left w:val="none" w:sz="0" w:space="0" w:color="auto"/>
                                <w:bottom w:val="none" w:sz="0" w:space="0" w:color="auto"/>
                                <w:right w:val="none" w:sz="0" w:space="0" w:color="auto"/>
                              </w:divBdr>
                            </w:div>
                            <w:div w:id="364604976">
                              <w:marLeft w:val="0"/>
                              <w:marRight w:val="0"/>
                              <w:marTop w:val="100"/>
                              <w:marBottom w:val="0"/>
                              <w:divBdr>
                                <w:top w:val="none" w:sz="0" w:space="0" w:color="auto"/>
                                <w:left w:val="none" w:sz="0" w:space="0" w:color="auto"/>
                                <w:bottom w:val="none" w:sz="0" w:space="0" w:color="auto"/>
                                <w:right w:val="none" w:sz="0" w:space="0" w:color="auto"/>
                              </w:divBdr>
                              <w:divsChild>
                                <w:div w:id="1012297097">
                                  <w:marLeft w:val="0"/>
                                  <w:marRight w:val="0"/>
                                  <w:marTop w:val="0"/>
                                  <w:marBottom w:val="0"/>
                                  <w:divBdr>
                                    <w:top w:val="none" w:sz="0" w:space="0" w:color="auto"/>
                                    <w:left w:val="none" w:sz="0" w:space="0" w:color="auto"/>
                                    <w:bottom w:val="none" w:sz="0" w:space="0" w:color="auto"/>
                                    <w:right w:val="none" w:sz="0" w:space="0" w:color="auto"/>
                                  </w:divBdr>
                                  <w:divsChild>
                                    <w:div w:id="1048992853">
                                      <w:marLeft w:val="0"/>
                                      <w:marRight w:val="0"/>
                                      <w:marTop w:val="0"/>
                                      <w:marBottom w:val="0"/>
                                      <w:divBdr>
                                        <w:top w:val="none" w:sz="0" w:space="0" w:color="auto"/>
                                        <w:left w:val="none" w:sz="0" w:space="0" w:color="auto"/>
                                        <w:bottom w:val="none" w:sz="0" w:space="0" w:color="auto"/>
                                        <w:right w:val="none" w:sz="0" w:space="0" w:color="auto"/>
                                      </w:divBdr>
                                      <w:divsChild>
                                        <w:div w:id="9753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22132">
                                  <w:marLeft w:val="0"/>
                                  <w:marRight w:val="0"/>
                                  <w:marTop w:val="0"/>
                                  <w:marBottom w:val="0"/>
                                  <w:divBdr>
                                    <w:top w:val="none" w:sz="0" w:space="0" w:color="auto"/>
                                    <w:left w:val="none" w:sz="0" w:space="0" w:color="auto"/>
                                    <w:bottom w:val="none" w:sz="0" w:space="0" w:color="auto"/>
                                    <w:right w:val="none" w:sz="0" w:space="0" w:color="auto"/>
                                  </w:divBdr>
                                  <w:divsChild>
                                    <w:div w:id="1156190445">
                                      <w:marLeft w:val="0"/>
                                      <w:marRight w:val="0"/>
                                      <w:marTop w:val="0"/>
                                      <w:marBottom w:val="0"/>
                                      <w:divBdr>
                                        <w:top w:val="none" w:sz="0" w:space="0" w:color="auto"/>
                                        <w:left w:val="none" w:sz="0" w:space="0" w:color="auto"/>
                                        <w:bottom w:val="none" w:sz="0" w:space="0" w:color="auto"/>
                                        <w:right w:val="none" w:sz="0" w:space="0" w:color="auto"/>
                                      </w:divBdr>
                                    </w:div>
                                  </w:divsChild>
                                </w:div>
                                <w:div w:id="823547924">
                                  <w:marLeft w:val="0"/>
                                  <w:marRight w:val="0"/>
                                  <w:marTop w:val="0"/>
                                  <w:marBottom w:val="0"/>
                                  <w:divBdr>
                                    <w:top w:val="none" w:sz="0" w:space="0" w:color="auto"/>
                                    <w:left w:val="none" w:sz="0" w:space="0" w:color="auto"/>
                                    <w:bottom w:val="none" w:sz="0" w:space="0" w:color="auto"/>
                                    <w:right w:val="none" w:sz="0" w:space="0" w:color="auto"/>
                                  </w:divBdr>
                                  <w:divsChild>
                                    <w:div w:id="1230533691">
                                      <w:marLeft w:val="0"/>
                                      <w:marRight w:val="0"/>
                                      <w:marTop w:val="0"/>
                                      <w:marBottom w:val="0"/>
                                      <w:divBdr>
                                        <w:top w:val="none" w:sz="0" w:space="0" w:color="auto"/>
                                        <w:left w:val="none" w:sz="0" w:space="0" w:color="auto"/>
                                        <w:bottom w:val="none" w:sz="0" w:space="0" w:color="auto"/>
                                        <w:right w:val="none" w:sz="0" w:space="0" w:color="auto"/>
                                      </w:divBdr>
                                      <w:divsChild>
                                        <w:div w:id="2052680613">
                                          <w:marLeft w:val="0"/>
                                          <w:marRight w:val="0"/>
                                          <w:marTop w:val="0"/>
                                          <w:marBottom w:val="0"/>
                                          <w:divBdr>
                                            <w:top w:val="none" w:sz="0" w:space="0" w:color="auto"/>
                                            <w:left w:val="none" w:sz="0" w:space="0" w:color="auto"/>
                                            <w:bottom w:val="none" w:sz="0" w:space="0" w:color="auto"/>
                                            <w:right w:val="none" w:sz="0" w:space="0" w:color="auto"/>
                                          </w:divBdr>
                                          <w:divsChild>
                                            <w:div w:id="11082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733252">
                      <w:marLeft w:val="0"/>
                      <w:marRight w:val="0"/>
                      <w:marTop w:val="0"/>
                      <w:marBottom w:val="0"/>
                      <w:divBdr>
                        <w:top w:val="none" w:sz="0" w:space="0" w:color="auto"/>
                        <w:left w:val="none" w:sz="0" w:space="0" w:color="auto"/>
                        <w:bottom w:val="none" w:sz="0" w:space="0" w:color="auto"/>
                        <w:right w:val="none" w:sz="0" w:space="0" w:color="auto"/>
                      </w:divBdr>
                      <w:divsChild>
                        <w:div w:id="543755885">
                          <w:marLeft w:val="0"/>
                          <w:marRight w:val="0"/>
                          <w:marTop w:val="0"/>
                          <w:marBottom w:val="0"/>
                          <w:divBdr>
                            <w:top w:val="none" w:sz="0" w:space="0" w:color="auto"/>
                            <w:left w:val="none" w:sz="0" w:space="0" w:color="auto"/>
                            <w:bottom w:val="none" w:sz="0" w:space="0" w:color="auto"/>
                            <w:right w:val="none" w:sz="0" w:space="0" w:color="auto"/>
                          </w:divBdr>
                          <w:divsChild>
                            <w:div w:id="408229747">
                              <w:marLeft w:val="0"/>
                              <w:marRight w:val="0"/>
                              <w:marTop w:val="0"/>
                              <w:marBottom w:val="0"/>
                              <w:divBdr>
                                <w:top w:val="none" w:sz="0" w:space="0" w:color="auto"/>
                                <w:left w:val="none" w:sz="0" w:space="0" w:color="auto"/>
                                <w:bottom w:val="none" w:sz="0" w:space="0" w:color="auto"/>
                                <w:right w:val="none" w:sz="0" w:space="0" w:color="auto"/>
                              </w:divBdr>
                              <w:divsChild>
                                <w:div w:id="117375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225812">
      <w:bodyDiv w:val="1"/>
      <w:marLeft w:val="0"/>
      <w:marRight w:val="0"/>
      <w:marTop w:val="0"/>
      <w:marBottom w:val="0"/>
      <w:divBdr>
        <w:top w:val="none" w:sz="0" w:space="0" w:color="auto"/>
        <w:left w:val="none" w:sz="0" w:space="0" w:color="auto"/>
        <w:bottom w:val="none" w:sz="0" w:space="0" w:color="auto"/>
        <w:right w:val="none" w:sz="0" w:space="0" w:color="auto"/>
      </w:divBdr>
      <w:divsChild>
        <w:div w:id="1776562213">
          <w:marLeft w:val="0"/>
          <w:marRight w:val="0"/>
          <w:marTop w:val="0"/>
          <w:marBottom w:val="0"/>
          <w:divBdr>
            <w:top w:val="none" w:sz="0" w:space="0" w:color="auto"/>
            <w:left w:val="none" w:sz="0" w:space="0" w:color="auto"/>
            <w:bottom w:val="none" w:sz="0" w:space="0" w:color="auto"/>
            <w:right w:val="none" w:sz="0" w:space="0" w:color="auto"/>
          </w:divBdr>
        </w:div>
      </w:divsChild>
    </w:div>
    <w:div w:id="455610786">
      <w:bodyDiv w:val="1"/>
      <w:marLeft w:val="0"/>
      <w:marRight w:val="0"/>
      <w:marTop w:val="0"/>
      <w:marBottom w:val="0"/>
      <w:divBdr>
        <w:top w:val="none" w:sz="0" w:space="0" w:color="auto"/>
        <w:left w:val="none" w:sz="0" w:space="0" w:color="auto"/>
        <w:bottom w:val="none" w:sz="0" w:space="0" w:color="auto"/>
        <w:right w:val="none" w:sz="0" w:space="0" w:color="auto"/>
      </w:divBdr>
      <w:divsChild>
        <w:div w:id="2141871704">
          <w:marLeft w:val="0"/>
          <w:marRight w:val="0"/>
          <w:marTop w:val="0"/>
          <w:marBottom w:val="0"/>
          <w:divBdr>
            <w:top w:val="none" w:sz="0" w:space="0" w:color="auto"/>
            <w:left w:val="none" w:sz="0" w:space="0" w:color="auto"/>
            <w:bottom w:val="none" w:sz="0" w:space="0" w:color="auto"/>
            <w:right w:val="none" w:sz="0" w:space="0" w:color="auto"/>
          </w:divBdr>
        </w:div>
      </w:divsChild>
    </w:div>
    <w:div w:id="811488333">
      <w:bodyDiv w:val="1"/>
      <w:marLeft w:val="0"/>
      <w:marRight w:val="0"/>
      <w:marTop w:val="0"/>
      <w:marBottom w:val="0"/>
      <w:divBdr>
        <w:top w:val="none" w:sz="0" w:space="0" w:color="auto"/>
        <w:left w:val="none" w:sz="0" w:space="0" w:color="auto"/>
        <w:bottom w:val="none" w:sz="0" w:space="0" w:color="auto"/>
        <w:right w:val="none" w:sz="0" w:space="0" w:color="auto"/>
      </w:divBdr>
      <w:divsChild>
        <w:div w:id="905458464">
          <w:marLeft w:val="0"/>
          <w:marRight w:val="0"/>
          <w:marTop w:val="0"/>
          <w:marBottom w:val="0"/>
          <w:divBdr>
            <w:top w:val="none" w:sz="0" w:space="0" w:color="auto"/>
            <w:left w:val="none" w:sz="0" w:space="0" w:color="auto"/>
            <w:bottom w:val="none" w:sz="0" w:space="0" w:color="auto"/>
            <w:right w:val="none" w:sz="0" w:space="0" w:color="auto"/>
          </w:divBdr>
        </w:div>
      </w:divsChild>
    </w:div>
    <w:div w:id="910820323">
      <w:bodyDiv w:val="1"/>
      <w:marLeft w:val="0"/>
      <w:marRight w:val="0"/>
      <w:marTop w:val="0"/>
      <w:marBottom w:val="0"/>
      <w:divBdr>
        <w:top w:val="none" w:sz="0" w:space="0" w:color="auto"/>
        <w:left w:val="none" w:sz="0" w:space="0" w:color="auto"/>
        <w:bottom w:val="none" w:sz="0" w:space="0" w:color="auto"/>
        <w:right w:val="none" w:sz="0" w:space="0" w:color="auto"/>
      </w:divBdr>
      <w:divsChild>
        <w:div w:id="2011129182">
          <w:marLeft w:val="0"/>
          <w:marRight w:val="0"/>
          <w:marTop w:val="0"/>
          <w:marBottom w:val="0"/>
          <w:divBdr>
            <w:top w:val="none" w:sz="0" w:space="0" w:color="auto"/>
            <w:left w:val="none" w:sz="0" w:space="0" w:color="auto"/>
            <w:bottom w:val="none" w:sz="0" w:space="0" w:color="auto"/>
            <w:right w:val="none" w:sz="0" w:space="0" w:color="auto"/>
          </w:divBdr>
        </w:div>
      </w:divsChild>
    </w:div>
    <w:div w:id="1195342043">
      <w:bodyDiv w:val="1"/>
      <w:marLeft w:val="0"/>
      <w:marRight w:val="0"/>
      <w:marTop w:val="0"/>
      <w:marBottom w:val="0"/>
      <w:divBdr>
        <w:top w:val="none" w:sz="0" w:space="0" w:color="auto"/>
        <w:left w:val="none" w:sz="0" w:space="0" w:color="auto"/>
        <w:bottom w:val="none" w:sz="0" w:space="0" w:color="auto"/>
        <w:right w:val="none" w:sz="0" w:space="0" w:color="auto"/>
      </w:divBdr>
      <w:divsChild>
        <w:div w:id="229002931">
          <w:marLeft w:val="0"/>
          <w:marRight w:val="0"/>
          <w:marTop w:val="0"/>
          <w:marBottom w:val="0"/>
          <w:divBdr>
            <w:top w:val="none" w:sz="0" w:space="0" w:color="auto"/>
            <w:left w:val="none" w:sz="0" w:space="0" w:color="auto"/>
            <w:bottom w:val="none" w:sz="0" w:space="0" w:color="auto"/>
            <w:right w:val="none" w:sz="0" w:space="0" w:color="auto"/>
          </w:divBdr>
          <w:divsChild>
            <w:div w:id="126632014">
              <w:marLeft w:val="0"/>
              <w:marRight w:val="0"/>
              <w:marTop w:val="0"/>
              <w:marBottom w:val="0"/>
              <w:divBdr>
                <w:top w:val="none" w:sz="0" w:space="0" w:color="auto"/>
                <w:left w:val="none" w:sz="0" w:space="0" w:color="auto"/>
                <w:bottom w:val="none" w:sz="0" w:space="0" w:color="auto"/>
                <w:right w:val="none" w:sz="0" w:space="0" w:color="auto"/>
              </w:divBdr>
              <w:divsChild>
                <w:div w:id="1101561605">
                  <w:marLeft w:val="0"/>
                  <w:marRight w:val="0"/>
                  <w:marTop w:val="0"/>
                  <w:marBottom w:val="0"/>
                  <w:divBdr>
                    <w:top w:val="none" w:sz="0" w:space="0" w:color="auto"/>
                    <w:left w:val="none" w:sz="0" w:space="0" w:color="auto"/>
                    <w:bottom w:val="none" w:sz="0" w:space="0" w:color="auto"/>
                    <w:right w:val="none" w:sz="0" w:space="0" w:color="auto"/>
                  </w:divBdr>
                  <w:divsChild>
                    <w:div w:id="475726411">
                      <w:marLeft w:val="0"/>
                      <w:marRight w:val="0"/>
                      <w:marTop w:val="0"/>
                      <w:marBottom w:val="0"/>
                      <w:divBdr>
                        <w:top w:val="none" w:sz="0" w:space="0" w:color="auto"/>
                        <w:left w:val="none" w:sz="0" w:space="0" w:color="auto"/>
                        <w:bottom w:val="none" w:sz="0" w:space="0" w:color="auto"/>
                        <w:right w:val="none" w:sz="0" w:space="0" w:color="auto"/>
                      </w:divBdr>
                      <w:divsChild>
                        <w:div w:id="931857002">
                          <w:marLeft w:val="0"/>
                          <w:marRight w:val="0"/>
                          <w:marTop w:val="0"/>
                          <w:marBottom w:val="0"/>
                          <w:divBdr>
                            <w:top w:val="none" w:sz="0" w:space="0" w:color="auto"/>
                            <w:left w:val="none" w:sz="0" w:space="0" w:color="auto"/>
                            <w:bottom w:val="none" w:sz="0" w:space="0" w:color="auto"/>
                            <w:right w:val="none" w:sz="0" w:space="0" w:color="auto"/>
                          </w:divBdr>
                          <w:divsChild>
                            <w:div w:id="1043554724">
                              <w:marLeft w:val="0"/>
                              <w:marRight w:val="0"/>
                              <w:marTop w:val="0"/>
                              <w:marBottom w:val="0"/>
                              <w:divBdr>
                                <w:top w:val="none" w:sz="0" w:space="0" w:color="auto"/>
                                <w:left w:val="none" w:sz="0" w:space="0" w:color="auto"/>
                                <w:bottom w:val="none" w:sz="0" w:space="0" w:color="auto"/>
                                <w:right w:val="none" w:sz="0" w:space="0" w:color="auto"/>
                              </w:divBdr>
                            </w:div>
                            <w:div w:id="851725535">
                              <w:marLeft w:val="0"/>
                              <w:marRight w:val="0"/>
                              <w:marTop w:val="100"/>
                              <w:marBottom w:val="0"/>
                              <w:divBdr>
                                <w:top w:val="none" w:sz="0" w:space="0" w:color="auto"/>
                                <w:left w:val="none" w:sz="0" w:space="0" w:color="auto"/>
                                <w:bottom w:val="none" w:sz="0" w:space="0" w:color="auto"/>
                                <w:right w:val="none" w:sz="0" w:space="0" w:color="auto"/>
                              </w:divBdr>
                              <w:divsChild>
                                <w:div w:id="715010173">
                                  <w:marLeft w:val="0"/>
                                  <w:marRight w:val="0"/>
                                  <w:marTop w:val="0"/>
                                  <w:marBottom w:val="0"/>
                                  <w:divBdr>
                                    <w:top w:val="none" w:sz="0" w:space="0" w:color="auto"/>
                                    <w:left w:val="none" w:sz="0" w:space="0" w:color="auto"/>
                                    <w:bottom w:val="none" w:sz="0" w:space="0" w:color="auto"/>
                                    <w:right w:val="none" w:sz="0" w:space="0" w:color="auto"/>
                                  </w:divBdr>
                                  <w:divsChild>
                                    <w:div w:id="562525563">
                                      <w:marLeft w:val="0"/>
                                      <w:marRight w:val="0"/>
                                      <w:marTop w:val="0"/>
                                      <w:marBottom w:val="0"/>
                                      <w:divBdr>
                                        <w:top w:val="none" w:sz="0" w:space="0" w:color="auto"/>
                                        <w:left w:val="none" w:sz="0" w:space="0" w:color="auto"/>
                                        <w:bottom w:val="none" w:sz="0" w:space="0" w:color="auto"/>
                                        <w:right w:val="none" w:sz="0" w:space="0" w:color="auto"/>
                                      </w:divBdr>
                                      <w:divsChild>
                                        <w:div w:id="174680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23223">
                                  <w:marLeft w:val="0"/>
                                  <w:marRight w:val="0"/>
                                  <w:marTop w:val="0"/>
                                  <w:marBottom w:val="0"/>
                                  <w:divBdr>
                                    <w:top w:val="none" w:sz="0" w:space="0" w:color="auto"/>
                                    <w:left w:val="none" w:sz="0" w:space="0" w:color="auto"/>
                                    <w:bottom w:val="none" w:sz="0" w:space="0" w:color="auto"/>
                                    <w:right w:val="none" w:sz="0" w:space="0" w:color="auto"/>
                                  </w:divBdr>
                                  <w:divsChild>
                                    <w:div w:id="990790920">
                                      <w:marLeft w:val="0"/>
                                      <w:marRight w:val="0"/>
                                      <w:marTop w:val="0"/>
                                      <w:marBottom w:val="0"/>
                                      <w:divBdr>
                                        <w:top w:val="none" w:sz="0" w:space="0" w:color="auto"/>
                                        <w:left w:val="none" w:sz="0" w:space="0" w:color="auto"/>
                                        <w:bottom w:val="none" w:sz="0" w:space="0" w:color="auto"/>
                                        <w:right w:val="none" w:sz="0" w:space="0" w:color="auto"/>
                                      </w:divBdr>
                                    </w:div>
                                  </w:divsChild>
                                </w:div>
                                <w:div w:id="330252807">
                                  <w:marLeft w:val="0"/>
                                  <w:marRight w:val="0"/>
                                  <w:marTop w:val="0"/>
                                  <w:marBottom w:val="0"/>
                                  <w:divBdr>
                                    <w:top w:val="none" w:sz="0" w:space="0" w:color="auto"/>
                                    <w:left w:val="none" w:sz="0" w:space="0" w:color="auto"/>
                                    <w:bottom w:val="none" w:sz="0" w:space="0" w:color="auto"/>
                                    <w:right w:val="none" w:sz="0" w:space="0" w:color="auto"/>
                                  </w:divBdr>
                                  <w:divsChild>
                                    <w:div w:id="452478514">
                                      <w:marLeft w:val="0"/>
                                      <w:marRight w:val="0"/>
                                      <w:marTop w:val="0"/>
                                      <w:marBottom w:val="0"/>
                                      <w:divBdr>
                                        <w:top w:val="none" w:sz="0" w:space="0" w:color="auto"/>
                                        <w:left w:val="none" w:sz="0" w:space="0" w:color="auto"/>
                                        <w:bottom w:val="none" w:sz="0" w:space="0" w:color="auto"/>
                                        <w:right w:val="none" w:sz="0" w:space="0" w:color="auto"/>
                                      </w:divBdr>
                                      <w:divsChild>
                                        <w:div w:id="714739984">
                                          <w:marLeft w:val="0"/>
                                          <w:marRight w:val="0"/>
                                          <w:marTop w:val="0"/>
                                          <w:marBottom w:val="0"/>
                                          <w:divBdr>
                                            <w:top w:val="none" w:sz="0" w:space="0" w:color="auto"/>
                                            <w:left w:val="none" w:sz="0" w:space="0" w:color="auto"/>
                                            <w:bottom w:val="none" w:sz="0" w:space="0" w:color="auto"/>
                                            <w:right w:val="none" w:sz="0" w:space="0" w:color="auto"/>
                                          </w:divBdr>
                                          <w:divsChild>
                                            <w:div w:id="18982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251154">
                      <w:marLeft w:val="0"/>
                      <w:marRight w:val="0"/>
                      <w:marTop w:val="0"/>
                      <w:marBottom w:val="0"/>
                      <w:divBdr>
                        <w:top w:val="none" w:sz="0" w:space="0" w:color="auto"/>
                        <w:left w:val="none" w:sz="0" w:space="0" w:color="auto"/>
                        <w:bottom w:val="none" w:sz="0" w:space="0" w:color="auto"/>
                        <w:right w:val="none" w:sz="0" w:space="0" w:color="auto"/>
                      </w:divBdr>
                      <w:divsChild>
                        <w:div w:id="449205966">
                          <w:marLeft w:val="0"/>
                          <w:marRight w:val="0"/>
                          <w:marTop w:val="0"/>
                          <w:marBottom w:val="0"/>
                          <w:divBdr>
                            <w:top w:val="none" w:sz="0" w:space="0" w:color="auto"/>
                            <w:left w:val="none" w:sz="0" w:space="0" w:color="auto"/>
                            <w:bottom w:val="none" w:sz="0" w:space="0" w:color="auto"/>
                            <w:right w:val="none" w:sz="0" w:space="0" w:color="auto"/>
                          </w:divBdr>
                          <w:divsChild>
                            <w:div w:id="1736736657">
                              <w:marLeft w:val="0"/>
                              <w:marRight w:val="0"/>
                              <w:marTop w:val="0"/>
                              <w:marBottom w:val="0"/>
                              <w:divBdr>
                                <w:top w:val="none" w:sz="0" w:space="0" w:color="auto"/>
                                <w:left w:val="none" w:sz="0" w:space="0" w:color="auto"/>
                                <w:bottom w:val="none" w:sz="0" w:space="0" w:color="auto"/>
                                <w:right w:val="none" w:sz="0" w:space="0" w:color="auto"/>
                              </w:divBdr>
                              <w:divsChild>
                                <w:div w:id="18792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739081">
      <w:bodyDiv w:val="1"/>
      <w:marLeft w:val="0"/>
      <w:marRight w:val="0"/>
      <w:marTop w:val="0"/>
      <w:marBottom w:val="0"/>
      <w:divBdr>
        <w:top w:val="none" w:sz="0" w:space="0" w:color="auto"/>
        <w:left w:val="none" w:sz="0" w:space="0" w:color="auto"/>
        <w:bottom w:val="none" w:sz="0" w:space="0" w:color="auto"/>
        <w:right w:val="none" w:sz="0" w:space="0" w:color="auto"/>
      </w:divBdr>
      <w:divsChild>
        <w:div w:id="92017751">
          <w:marLeft w:val="0"/>
          <w:marRight w:val="0"/>
          <w:marTop w:val="0"/>
          <w:marBottom w:val="0"/>
          <w:divBdr>
            <w:top w:val="none" w:sz="0" w:space="0" w:color="auto"/>
            <w:left w:val="none" w:sz="0" w:space="0" w:color="auto"/>
            <w:bottom w:val="none" w:sz="0" w:space="0" w:color="auto"/>
            <w:right w:val="none" w:sz="0" w:space="0" w:color="auto"/>
          </w:divBdr>
          <w:divsChild>
            <w:div w:id="1494953143">
              <w:marLeft w:val="0"/>
              <w:marRight w:val="0"/>
              <w:marTop w:val="0"/>
              <w:marBottom w:val="0"/>
              <w:divBdr>
                <w:top w:val="none" w:sz="0" w:space="0" w:color="auto"/>
                <w:left w:val="none" w:sz="0" w:space="0" w:color="auto"/>
                <w:bottom w:val="none" w:sz="0" w:space="0" w:color="auto"/>
                <w:right w:val="none" w:sz="0" w:space="0" w:color="auto"/>
              </w:divBdr>
              <w:divsChild>
                <w:div w:id="1144548625">
                  <w:marLeft w:val="0"/>
                  <w:marRight w:val="0"/>
                  <w:marTop w:val="0"/>
                  <w:marBottom w:val="0"/>
                  <w:divBdr>
                    <w:top w:val="none" w:sz="0" w:space="0" w:color="auto"/>
                    <w:left w:val="none" w:sz="0" w:space="0" w:color="auto"/>
                    <w:bottom w:val="none" w:sz="0" w:space="0" w:color="auto"/>
                    <w:right w:val="none" w:sz="0" w:space="0" w:color="auto"/>
                  </w:divBdr>
                  <w:divsChild>
                    <w:div w:id="1828088686">
                      <w:marLeft w:val="0"/>
                      <w:marRight w:val="0"/>
                      <w:marTop w:val="0"/>
                      <w:marBottom w:val="0"/>
                      <w:divBdr>
                        <w:top w:val="none" w:sz="0" w:space="0" w:color="auto"/>
                        <w:left w:val="none" w:sz="0" w:space="0" w:color="auto"/>
                        <w:bottom w:val="none" w:sz="0" w:space="0" w:color="auto"/>
                        <w:right w:val="none" w:sz="0" w:space="0" w:color="auto"/>
                      </w:divBdr>
                      <w:divsChild>
                        <w:div w:id="816150255">
                          <w:marLeft w:val="0"/>
                          <w:marRight w:val="0"/>
                          <w:marTop w:val="0"/>
                          <w:marBottom w:val="0"/>
                          <w:divBdr>
                            <w:top w:val="none" w:sz="0" w:space="0" w:color="auto"/>
                            <w:left w:val="none" w:sz="0" w:space="0" w:color="auto"/>
                            <w:bottom w:val="none" w:sz="0" w:space="0" w:color="auto"/>
                            <w:right w:val="none" w:sz="0" w:space="0" w:color="auto"/>
                          </w:divBdr>
                          <w:divsChild>
                            <w:div w:id="366032401">
                              <w:marLeft w:val="0"/>
                              <w:marRight w:val="0"/>
                              <w:marTop w:val="0"/>
                              <w:marBottom w:val="0"/>
                              <w:divBdr>
                                <w:top w:val="none" w:sz="0" w:space="0" w:color="auto"/>
                                <w:left w:val="none" w:sz="0" w:space="0" w:color="auto"/>
                                <w:bottom w:val="none" w:sz="0" w:space="0" w:color="auto"/>
                                <w:right w:val="none" w:sz="0" w:space="0" w:color="auto"/>
                              </w:divBdr>
                            </w:div>
                            <w:div w:id="300233072">
                              <w:marLeft w:val="0"/>
                              <w:marRight w:val="0"/>
                              <w:marTop w:val="100"/>
                              <w:marBottom w:val="0"/>
                              <w:divBdr>
                                <w:top w:val="none" w:sz="0" w:space="0" w:color="auto"/>
                                <w:left w:val="none" w:sz="0" w:space="0" w:color="auto"/>
                                <w:bottom w:val="none" w:sz="0" w:space="0" w:color="auto"/>
                                <w:right w:val="none" w:sz="0" w:space="0" w:color="auto"/>
                              </w:divBdr>
                              <w:divsChild>
                                <w:div w:id="1049301132">
                                  <w:marLeft w:val="0"/>
                                  <w:marRight w:val="0"/>
                                  <w:marTop w:val="0"/>
                                  <w:marBottom w:val="0"/>
                                  <w:divBdr>
                                    <w:top w:val="none" w:sz="0" w:space="0" w:color="auto"/>
                                    <w:left w:val="none" w:sz="0" w:space="0" w:color="auto"/>
                                    <w:bottom w:val="none" w:sz="0" w:space="0" w:color="auto"/>
                                    <w:right w:val="none" w:sz="0" w:space="0" w:color="auto"/>
                                  </w:divBdr>
                                  <w:divsChild>
                                    <w:div w:id="1119764052">
                                      <w:marLeft w:val="0"/>
                                      <w:marRight w:val="0"/>
                                      <w:marTop w:val="0"/>
                                      <w:marBottom w:val="0"/>
                                      <w:divBdr>
                                        <w:top w:val="none" w:sz="0" w:space="0" w:color="auto"/>
                                        <w:left w:val="none" w:sz="0" w:space="0" w:color="auto"/>
                                        <w:bottom w:val="none" w:sz="0" w:space="0" w:color="auto"/>
                                        <w:right w:val="none" w:sz="0" w:space="0" w:color="auto"/>
                                      </w:divBdr>
                                      <w:divsChild>
                                        <w:div w:id="11134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42173">
                                  <w:marLeft w:val="0"/>
                                  <w:marRight w:val="0"/>
                                  <w:marTop w:val="0"/>
                                  <w:marBottom w:val="0"/>
                                  <w:divBdr>
                                    <w:top w:val="none" w:sz="0" w:space="0" w:color="auto"/>
                                    <w:left w:val="none" w:sz="0" w:space="0" w:color="auto"/>
                                    <w:bottom w:val="none" w:sz="0" w:space="0" w:color="auto"/>
                                    <w:right w:val="none" w:sz="0" w:space="0" w:color="auto"/>
                                  </w:divBdr>
                                  <w:divsChild>
                                    <w:div w:id="1401169467">
                                      <w:marLeft w:val="0"/>
                                      <w:marRight w:val="0"/>
                                      <w:marTop w:val="0"/>
                                      <w:marBottom w:val="0"/>
                                      <w:divBdr>
                                        <w:top w:val="none" w:sz="0" w:space="0" w:color="auto"/>
                                        <w:left w:val="none" w:sz="0" w:space="0" w:color="auto"/>
                                        <w:bottom w:val="none" w:sz="0" w:space="0" w:color="auto"/>
                                        <w:right w:val="none" w:sz="0" w:space="0" w:color="auto"/>
                                      </w:divBdr>
                                    </w:div>
                                  </w:divsChild>
                                </w:div>
                                <w:div w:id="400904355">
                                  <w:marLeft w:val="0"/>
                                  <w:marRight w:val="0"/>
                                  <w:marTop w:val="0"/>
                                  <w:marBottom w:val="0"/>
                                  <w:divBdr>
                                    <w:top w:val="none" w:sz="0" w:space="0" w:color="auto"/>
                                    <w:left w:val="none" w:sz="0" w:space="0" w:color="auto"/>
                                    <w:bottom w:val="none" w:sz="0" w:space="0" w:color="auto"/>
                                    <w:right w:val="none" w:sz="0" w:space="0" w:color="auto"/>
                                  </w:divBdr>
                                  <w:divsChild>
                                    <w:div w:id="1107039808">
                                      <w:marLeft w:val="0"/>
                                      <w:marRight w:val="0"/>
                                      <w:marTop w:val="0"/>
                                      <w:marBottom w:val="0"/>
                                      <w:divBdr>
                                        <w:top w:val="none" w:sz="0" w:space="0" w:color="auto"/>
                                        <w:left w:val="none" w:sz="0" w:space="0" w:color="auto"/>
                                        <w:bottom w:val="none" w:sz="0" w:space="0" w:color="auto"/>
                                        <w:right w:val="none" w:sz="0" w:space="0" w:color="auto"/>
                                      </w:divBdr>
                                      <w:divsChild>
                                        <w:div w:id="1578325487">
                                          <w:marLeft w:val="0"/>
                                          <w:marRight w:val="0"/>
                                          <w:marTop w:val="0"/>
                                          <w:marBottom w:val="0"/>
                                          <w:divBdr>
                                            <w:top w:val="none" w:sz="0" w:space="0" w:color="auto"/>
                                            <w:left w:val="none" w:sz="0" w:space="0" w:color="auto"/>
                                            <w:bottom w:val="none" w:sz="0" w:space="0" w:color="auto"/>
                                            <w:right w:val="none" w:sz="0" w:space="0" w:color="auto"/>
                                          </w:divBdr>
                                          <w:divsChild>
                                            <w:div w:id="112133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396987">
                      <w:marLeft w:val="0"/>
                      <w:marRight w:val="0"/>
                      <w:marTop w:val="0"/>
                      <w:marBottom w:val="0"/>
                      <w:divBdr>
                        <w:top w:val="none" w:sz="0" w:space="0" w:color="auto"/>
                        <w:left w:val="none" w:sz="0" w:space="0" w:color="auto"/>
                        <w:bottom w:val="none" w:sz="0" w:space="0" w:color="auto"/>
                        <w:right w:val="none" w:sz="0" w:space="0" w:color="auto"/>
                      </w:divBdr>
                      <w:divsChild>
                        <w:div w:id="1557083379">
                          <w:marLeft w:val="0"/>
                          <w:marRight w:val="0"/>
                          <w:marTop w:val="0"/>
                          <w:marBottom w:val="0"/>
                          <w:divBdr>
                            <w:top w:val="none" w:sz="0" w:space="0" w:color="auto"/>
                            <w:left w:val="none" w:sz="0" w:space="0" w:color="auto"/>
                            <w:bottom w:val="none" w:sz="0" w:space="0" w:color="auto"/>
                            <w:right w:val="none" w:sz="0" w:space="0" w:color="auto"/>
                          </w:divBdr>
                          <w:divsChild>
                            <w:div w:id="512189526">
                              <w:marLeft w:val="0"/>
                              <w:marRight w:val="0"/>
                              <w:marTop w:val="0"/>
                              <w:marBottom w:val="0"/>
                              <w:divBdr>
                                <w:top w:val="none" w:sz="0" w:space="0" w:color="auto"/>
                                <w:left w:val="none" w:sz="0" w:space="0" w:color="auto"/>
                                <w:bottom w:val="none" w:sz="0" w:space="0" w:color="auto"/>
                                <w:right w:val="none" w:sz="0" w:space="0" w:color="auto"/>
                              </w:divBdr>
                              <w:divsChild>
                                <w:div w:id="20589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4594806">
      <w:bodyDiv w:val="1"/>
      <w:marLeft w:val="0"/>
      <w:marRight w:val="0"/>
      <w:marTop w:val="0"/>
      <w:marBottom w:val="0"/>
      <w:divBdr>
        <w:top w:val="none" w:sz="0" w:space="0" w:color="auto"/>
        <w:left w:val="none" w:sz="0" w:space="0" w:color="auto"/>
        <w:bottom w:val="none" w:sz="0" w:space="0" w:color="auto"/>
        <w:right w:val="none" w:sz="0" w:space="0" w:color="auto"/>
      </w:divBdr>
      <w:divsChild>
        <w:div w:id="2071032650">
          <w:marLeft w:val="0"/>
          <w:marRight w:val="0"/>
          <w:marTop w:val="0"/>
          <w:marBottom w:val="0"/>
          <w:divBdr>
            <w:top w:val="none" w:sz="0" w:space="0" w:color="auto"/>
            <w:left w:val="none" w:sz="0" w:space="0" w:color="auto"/>
            <w:bottom w:val="none" w:sz="0" w:space="0" w:color="auto"/>
            <w:right w:val="none" w:sz="0" w:space="0" w:color="auto"/>
          </w:divBdr>
          <w:divsChild>
            <w:div w:id="1129586767">
              <w:marLeft w:val="0"/>
              <w:marRight w:val="0"/>
              <w:marTop w:val="0"/>
              <w:marBottom w:val="0"/>
              <w:divBdr>
                <w:top w:val="none" w:sz="0" w:space="0" w:color="auto"/>
                <w:left w:val="none" w:sz="0" w:space="0" w:color="auto"/>
                <w:bottom w:val="none" w:sz="0" w:space="0" w:color="auto"/>
                <w:right w:val="none" w:sz="0" w:space="0" w:color="auto"/>
              </w:divBdr>
              <w:divsChild>
                <w:div w:id="1039821743">
                  <w:marLeft w:val="0"/>
                  <w:marRight w:val="0"/>
                  <w:marTop w:val="0"/>
                  <w:marBottom w:val="0"/>
                  <w:divBdr>
                    <w:top w:val="none" w:sz="0" w:space="0" w:color="auto"/>
                    <w:left w:val="none" w:sz="0" w:space="0" w:color="auto"/>
                    <w:bottom w:val="none" w:sz="0" w:space="0" w:color="auto"/>
                    <w:right w:val="none" w:sz="0" w:space="0" w:color="auto"/>
                  </w:divBdr>
                  <w:divsChild>
                    <w:div w:id="457384099">
                      <w:marLeft w:val="0"/>
                      <w:marRight w:val="0"/>
                      <w:marTop w:val="0"/>
                      <w:marBottom w:val="0"/>
                      <w:divBdr>
                        <w:top w:val="none" w:sz="0" w:space="0" w:color="auto"/>
                        <w:left w:val="none" w:sz="0" w:space="0" w:color="auto"/>
                        <w:bottom w:val="none" w:sz="0" w:space="0" w:color="auto"/>
                        <w:right w:val="none" w:sz="0" w:space="0" w:color="auto"/>
                      </w:divBdr>
                      <w:divsChild>
                        <w:div w:id="638918212">
                          <w:marLeft w:val="0"/>
                          <w:marRight w:val="0"/>
                          <w:marTop w:val="0"/>
                          <w:marBottom w:val="0"/>
                          <w:divBdr>
                            <w:top w:val="none" w:sz="0" w:space="0" w:color="auto"/>
                            <w:left w:val="none" w:sz="0" w:space="0" w:color="auto"/>
                            <w:bottom w:val="none" w:sz="0" w:space="0" w:color="auto"/>
                            <w:right w:val="none" w:sz="0" w:space="0" w:color="auto"/>
                          </w:divBdr>
                          <w:divsChild>
                            <w:div w:id="295261024">
                              <w:marLeft w:val="0"/>
                              <w:marRight w:val="0"/>
                              <w:marTop w:val="0"/>
                              <w:marBottom w:val="0"/>
                              <w:divBdr>
                                <w:top w:val="none" w:sz="0" w:space="0" w:color="auto"/>
                                <w:left w:val="none" w:sz="0" w:space="0" w:color="auto"/>
                                <w:bottom w:val="none" w:sz="0" w:space="0" w:color="auto"/>
                                <w:right w:val="none" w:sz="0" w:space="0" w:color="auto"/>
                              </w:divBdr>
                            </w:div>
                            <w:div w:id="202715030">
                              <w:marLeft w:val="0"/>
                              <w:marRight w:val="0"/>
                              <w:marTop w:val="100"/>
                              <w:marBottom w:val="0"/>
                              <w:divBdr>
                                <w:top w:val="none" w:sz="0" w:space="0" w:color="auto"/>
                                <w:left w:val="none" w:sz="0" w:space="0" w:color="auto"/>
                                <w:bottom w:val="none" w:sz="0" w:space="0" w:color="auto"/>
                                <w:right w:val="none" w:sz="0" w:space="0" w:color="auto"/>
                              </w:divBdr>
                              <w:divsChild>
                                <w:div w:id="1731732210">
                                  <w:marLeft w:val="0"/>
                                  <w:marRight w:val="0"/>
                                  <w:marTop w:val="0"/>
                                  <w:marBottom w:val="0"/>
                                  <w:divBdr>
                                    <w:top w:val="none" w:sz="0" w:space="0" w:color="auto"/>
                                    <w:left w:val="none" w:sz="0" w:space="0" w:color="auto"/>
                                    <w:bottom w:val="none" w:sz="0" w:space="0" w:color="auto"/>
                                    <w:right w:val="none" w:sz="0" w:space="0" w:color="auto"/>
                                  </w:divBdr>
                                  <w:divsChild>
                                    <w:div w:id="1463815508">
                                      <w:marLeft w:val="0"/>
                                      <w:marRight w:val="0"/>
                                      <w:marTop w:val="0"/>
                                      <w:marBottom w:val="0"/>
                                      <w:divBdr>
                                        <w:top w:val="none" w:sz="0" w:space="0" w:color="auto"/>
                                        <w:left w:val="none" w:sz="0" w:space="0" w:color="auto"/>
                                        <w:bottom w:val="none" w:sz="0" w:space="0" w:color="auto"/>
                                        <w:right w:val="none" w:sz="0" w:space="0" w:color="auto"/>
                                      </w:divBdr>
                                      <w:divsChild>
                                        <w:div w:id="8002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27348">
                                  <w:marLeft w:val="0"/>
                                  <w:marRight w:val="0"/>
                                  <w:marTop w:val="0"/>
                                  <w:marBottom w:val="0"/>
                                  <w:divBdr>
                                    <w:top w:val="none" w:sz="0" w:space="0" w:color="auto"/>
                                    <w:left w:val="none" w:sz="0" w:space="0" w:color="auto"/>
                                    <w:bottom w:val="none" w:sz="0" w:space="0" w:color="auto"/>
                                    <w:right w:val="none" w:sz="0" w:space="0" w:color="auto"/>
                                  </w:divBdr>
                                  <w:divsChild>
                                    <w:div w:id="551308884">
                                      <w:marLeft w:val="0"/>
                                      <w:marRight w:val="0"/>
                                      <w:marTop w:val="0"/>
                                      <w:marBottom w:val="0"/>
                                      <w:divBdr>
                                        <w:top w:val="none" w:sz="0" w:space="0" w:color="auto"/>
                                        <w:left w:val="none" w:sz="0" w:space="0" w:color="auto"/>
                                        <w:bottom w:val="none" w:sz="0" w:space="0" w:color="auto"/>
                                        <w:right w:val="none" w:sz="0" w:space="0" w:color="auto"/>
                                      </w:divBdr>
                                    </w:div>
                                  </w:divsChild>
                                </w:div>
                                <w:div w:id="105000900">
                                  <w:marLeft w:val="0"/>
                                  <w:marRight w:val="0"/>
                                  <w:marTop w:val="0"/>
                                  <w:marBottom w:val="0"/>
                                  <w:divBdr>
                                    <w:top w:val="none" w:sz="0" w:space="0" w:color="auto"/>
                                    <w:left w:val="none" w:sz="0" w:space="0" w:color="auto"/>
                                    <w:bottom w:val="none" w:sz="0" w:space="0" w:color="auto"/>
                                    <w:right w:val="none" w:sz="0" w:space="0" w:color="auto"/>
                                  </w:divBdr>
                                  <w:divsChild>
                                    <w:div w:id="475996980">
                                      <w:marLeft w:val="0"/>
                                      <w:marRight w:val="0"/>
                                      <w:marTop w:val="0"/>
                                      <w:marBottom w:val="0"/>
                                      <w:divBdr>
                                        <w:top w:val="none" w:sz="0" w:space="0" w:color="auto"/>
                                        <w:left w:val="none" w:sz="0" w:space="0" w:color="auto"/>
                                        <w:bottom w:val="none" w:sz="0" w:space="0" w:color="auto"/>
                                        <w:right w:val="none" w:sz="0" w:space="0" w:color="auto"/>
                                      </w:divBdr>
                                      <w:divsChild>
                                        <w:div w:id="898975803">
                                          <w:marLeft w:val="0"/>
                                          <w:marRight w:val="0"/>
                                          <w:marTop w:val="0"/>
                                          <w:marBottom w:val="0"/>
                                          <w:divBdr>
                                            <w:top w:val="none" w:sz="0" w:space="0" w:color="auto"/>
                                            <w:left w:val="none" w:sz="0" w:space="0" w:color="auto"/>
                                            <w:bottom w:val="none" w:sz="0" w:space="0" w:color="auto"/>
                                            <w:right w:val="none" w:sz="0" w:space="0" w:color="auto"/>
                                          </w:divBdr>
                                          <w:divsChild>
                                            <w:div w:id="58700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9415">
                      <w:marLeft w:val="0"/>
                      <w:marRight w:val="0"/>
                      <w:marTop w:val="0"/>
                      <w:marBottom w:val="0"/>
                      <w:divBdr>
                        <w:top w:val="none" w:sz="0" w:space="0" w:color="auto"/>
                        <w:left w:val="none" w:sz="0" w:space="0" w:color="auto"/>
                        <w:bottom w:val="none" w:sz="0" w:space="0" w:color="auto"/>
                        <w:right w:val="none" w:sz="0" w:space="0" w:color="auto"/>
                      </w:divBdr>
                      <w:divsChild>
                        <w:div w:id="1396659498">
                          <w:marLeft w:val="0"/>
                          <w:marRight w:val="0"/>
                          <w:marTop w:val="0"/>
                          <w:marBottom w:val="0"/>
                          <w:divBdr>
                            <w:top w:val="none" w:sz="0" w:space="0" w:color="auto"/>
                            <w:left w:val="none" w:sz="0" w:space="0" w:color="auto"/>
                            <w:bottom w:val="none" w:sz="0" w:space="0" w:color="auto"/>
                            <w:right w:val="none" w:sz="0" w:space="0" w:color="auto"/>
                          </w:divBdr>
                          <w:divsChild>
                            <w:div w:id="703943207">
                              <w:marLeft w:val="0"/>
                              <w:marRight w:val="0"/>
                              <w:marTop w:val="0"/>
                              <w:marBottom w:val="0"/>
                              <w:divBdr>
                                <w:top w:val="none" w:sz="0" w:space="0" w:color="auto"/>
                                <w:left w:val="none" w:sz="0" w:space="0" w:color="auto"/>
                                <w:bottom w:val="none" w:sz="0" w:space="0" w:color="auto"/>
                                <w:right w:val="none" w:sz="0" w:space="0" w:color="auto"/>
                              </w:divBdr>
                              <w:divsChild>
                                <w:div w:id="5328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369350">
      <w:bodyDiv w:val="1"/>
      <w:marLeft w:val="0"/>
      <w:marRight w:val="0"/>
      <w:marTop w:val="0"/>
      <w:marBottom w:val="0"/>
      <w:divBdr>
        <w:top w:val="none" w:sz="0" w:space="0" w:color="auto"/>
        <w:left w:val="none" w:sz="0" w:space="0" w:color="auto"/>
        <w:bottom w:val="none" w:sz="0" w:space="0" w:color="auto"/>
        <w:right w:val="none" w:sz="0" w:space="0" w:color="auto"/>
      </w:divBdr>
      <w:divsChild>
        <w:div w:id="1892810896">
          <w:marLeft w:val="0"/>
          <w:marRight w:val="0"/>
          <w:marTop w:val="0"/>
          <w:marBottom w:val="0"/>
          <w:divBdr>
            <w:top w:val="none" w:sz="0" w:space="0" w:color="auto"/>
            <w:left w:val="none" w:sz="0" w:space="0" w:color="auto"/>
            <w:bottom w:val="none" w:sz="0" w:space="0" w:color="auto"/>
            <w:right w:val="none" w:sz="0" w:space="0" w:color="auto"/>
          </w:divBdr>
          <w:divsChild>
            <w:div w:id="137302217">
              <w:marLeft w:val="0"/>
              <w:marRight w:val="0"/>
              <w:marTop w:val="0"/>
              <w:marBottom w:val="0"/>
              <w:divBdr>
                <w:top w:val="none" w:sz="0" w:space="0" w:color="auto"/>
                <w:left w:val="none" w:sz="0" w:space="0" w:color="auto"/>
                <w:bottom w:val="none" w:sz="0" w:space="0" w:color="auto"/>
                <w:right w:val="none" w:sz="0" w:space="0" w:color="auto"/>
              </w:divBdr>
              <w:divsChild>
                <w:div w:id="1390417344">
                  <w:marLeft w:val="0"/>
                  <w:marRight w:val="0"/>
                  <w:marTop w:val="0"/>
                  <w:marBottom w:val="0"/>
                  <w:divBdr>
                    <w:top w:val="none" w:sz="0" w:space="0" w:color="auto"/>
                    <w:left w:val="none" w:sz="0" w:space="0" w:color="auto"/>
                    <w:bottom w:val="none" w:sz="0" w:space="0" w:color="auto"/>
                    <w:right w:val="none" w:sz="0" w:space="0" w:color="auto"/>
                  </w:divBdr>
                  <w:divsChild>
                    <w:div w:id="354423756">
                      <w:marLeft w:val="0"/>
                      <w:marRight w:val="0"/>
                      <w:marTop w:val="0"/>
                      <w:marBottom w:val="0"/>
                      <w:divBdr>
                        <w:top w:val="none" w:sz="0" w:space="0" w:color="auto"/>
                        <w:left w:val="none" w:sz="0" w:space="0" w:color="auto"/>
                        <w:bottom w:val="none" w:sz="0" w:space="0" w:color="auto"/>
                        <w:right w:val="none" w:sz="0" w:space="0" w:color="auto"/>
                      </w:divBdr>
                      <w:divsChild>
                        <w:div w:id="1181430868">
                          <w:marLeft w:val="0"/>
                          <w:marRight w:val="0"/>
                          <w:marTop w:val="0"/>
                          <w:marBottom w:val="0"/>
                          <w:divBdr>
                            <w:top w:val="none" w:sz="0" w:space="0" w:color="auto"/>
                            <w:left w:val="none" w:sz="0" w:space="0" w:color="auto"/>
                            <w:bottom w:val="none" w:sz="0" w:space="0" w:color="auto"/>
                            <w:right w:val="none" w:sz="0" w:space="0" w:color="auto"/>
                          </w:divBdr>
                          <w:divsChild>
                            <w:div w:id="490567115">
                              <w:marLeft w:val="0"/>
                              <w:marRight w:val="0"/>
                              <w:marTop w:val="0"/>
                              <w:marBottom w:val="0"/>
                              <w:divBdr>
                                <w:top w:val="none" w:sz="0" w:space="0" w:color="auto"/>
                                <w:left w:val="none" w:sz="0" w:space="0" w:color="auto"/>
                                <w:bottom w:val="none" w:sz="0" w:space="0" w:color="auto"/>
                                <w:right w:val="none" w:sz="0" w:space="0" w:color="auto"/>
                              </w:divBdr>
                            </w:div>
                            <w:div w:id="998197155">
                              <w:marLeft w:val="0"/>
                              <w:marRight w:val="0"/>
                              <w:marTop w:val="100"/>
                              <w:marBottom w:val="0"/>
                              <w:divBdr>
                                <w:top w:val="none" w:sz="0" w:space="0" w:color="auto"/>
                                <w:left w:val="none" w:sz="0" w:space="0" w:color="auto"/>
                                <w:bottom w:val="none" w:sz="0" w:space="0" w:color="auto"/>
                                <w:right w:val="none" w:sz="0" w:space="0" w:color="auto"/>
                              </w:divBdr>
                              <w:divsChild>
                                <w:div w:id="964852481">
                                  <w:marLeft w:val="0"/>
                                  <w:marRight w:val="0"/>
                                  <w:marTop w:val="0"/>
                                  <w:marBottom w:val="0"/>
                                  <w:divBdr>
                                    <w:top w:val="none" w:sz="0" w:space="0" w:color="auto"/>
                                    <w:left w:val="none" w:sz="0" w:space="0" w:color="auto"/>
                                    <w:bottom w:val="none" w:sz="0" w:space="0" w:color="auto"/>
                                    <w:right w:val="none" w:sz="0" w:space="0" w:color="auto"/>
                                  </w:divBdr>
                                  <w:divsChild>
                                    <w:div w:id="731851901">
                                      <w:marLeft w:val="0"/>
                                      <w:marRight w:val="0"/>
                                      <w:marTop w:val="0"/>
                                      <w:marBottom w:val="0"/>
                                      <w:divBdr>
                                        <w:top w:val="none" w:sz="0" w:space="0" w:color="auto"/>
                                        <w:left w:val="none" w:sz="0" w:space="0" w:color="auto"/>
                                        <w:bottom w:val="none" w:sz="0" w:space="0" w:color="auto"/>
                                        <w:right w:val="none" w:sz="0" w:space="0" w:color="auto"/>
                                      </w:divBdr>
                                      <w:divsChild>
                                        <w:div w:id="51566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231">
                                  <w:marLeft w:val="0"/>
                                  <w:marRight w:val="0"/>
                                  <w:marTop w:val="0"/>
                                  <w:marBottom w:val="0"/>
                                  <w:divBdr>
                                    <w:top w:val="none" w:sz="0" w:space="0" w:color="auto"/>
                                    <w:left w:val="none" w:sz="0" w:space="0" w:color="auto"/>
                                    <w:bottom w:val="none" w:sz="0" w:space="0" w:color="auto"/>
                                    <w:right w:val="none" w:sz="0" w:space="0" w:color="auto"/>
                                  </w:divBdr>
                                  <w:divsChild>
                                    <w:div w:id="59443236">
                                      <w:marLeft w:val="0"/>
                                      <w:marRight w:val="0"/>
                                      <w:marTop w:val="0"/>
                                      <w:marBottom w:val="0"/>
                                      <w:divBdr>
                                        <w:top w:val="none" w:sz="0" w:space="0" w:color="auto"/>
                                        <w:left w:val="none" w:sz="0" w:space="0" w:color="auto"/>
                                        <w:bottom w:val="none" w:sz="0" w:space="0" w:color="auto"/>
                                        <w:right w:val="none" w:sz="0" w:space="0" w:color="auto"/>
                                      </w:divBdr>
                                    </w:div>
                                  </w:divsChild>
                                </w:div>
                                <w:div w:id="468788385">
                                  <w:marLeft w:val="0"/>
                                  <w:marRight w:val="0"/>
                                  <w:marTop w:val="0"/>
                                  <w:marBottom w:val="0"/>
                                  <w:divBdr>
                                    <w:top w:val="none" w:sz="0" w:space="0" w:color="auto"/>
                                    <w:left w:val="none" w:sz="0" w:space="0" w:color="auto"/>
                                    <w:bottom w:val="none" w:sz="0" w:space="0" w:color="auto"/>
                                    <w:right w:val="none" w:sz="0" w:space="0" w:color="auto"/>
                                  </w:divBdr>
                                  <w:divsChild>
                                    <w:div w:id="171453557">
                                      <w:marLeft w:val="0"/>
                                      <w:marRight w:val="0"/>
                                      <w:marTop w:val="0"/>
                                      <w:marBottom w:val="0"/>
                                      <w:divBdr>
                                        <w:top w:val="none" w:sz="0" w:space="0" w:color="auto"/>
                                        <w:left w:val="none" w:sz="0" w:space="0" w:color="auto"/>
                                        <w:bottom w:val="none" w:sz="0" w:space="0" w:color="auto"/>
                                        <w:right w:val="none" w:sz="0" w:space="0" w:color="auto"/>
                                      </w:divBdr>
                                      <w:divsChild>
                                        <w:div w:id="524906087">
                                          <w:marLeft w:val="0"/>
                                          <w:marRight w:val="0"/>
                                          <w:marTop w:val="0"/>
                                          <w:marBottom w:val="0"/>
                                          <w:divBdr>
                                            <w:top w:val="none" w:sz="0" w:space="0" w:color="auto"/>
                                            <w:left w:val="none" w:sz="0" w:space="0" w:color="auto"/>
                                            <w:bottom w:val="none" w:sz="0" w:space="0" w:color="auto"/>
                                            <w:right w:val="none" w:sz="0" w:space="0" w:color="auto"/>
                                          </w:divBdr>
                                          <w:divsChild>
                                            <w:div w:id="13549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991167">
                      <w:marLeft w:val="0"/>
                      <w:marRight w:val="0"/>
                      <w:marTop w:val="0"/>
                      <w:marBottom w:val="0"/>
                      <w:divBdr>
                        <w:top w:val="none" w:sz="0" w:space="0" w:color="auto"/>
                        <w:left w:val="none" w:sz="0" w:space="0" w:color="auto"/>
                        <w:bottom w:val="none" w:sz="0" w:space="0" w:color="auto"/>
                        <w:right w:val="none" w:sz="0" w:space="0" w:color="auto"/>
                      </w:divBdr>
                      <w:divsChild>
                        <w:div w:id="1044908161">
                          <w:marLeft w:val="0"/>
                          <w:marRight w:val="0"/>
                          <w:marTop w:val="0"/>
                          <w:marBottom w:val="0"/>
                          <w:divBdr>
                            <w:top w:val="none" w:sz="0" w:space="0" w:color="auto"/>
                            <w:left w:val="none" w:sz="0" w:space="0" w:color="auto"/>
                            <w:bottom w:val="none" w:sz="0" w:space="0" w:color="auto"/>
                            <w:right w:val="none" w:sz="0" w:space="0" w:color="auto"/>
                          </w:divBdr>
                          <w:divsChild>
                            <w:div w:id="1202942208">
                              <w:marLeft w:val="0"/>
                              <w:marRight w:val="0"/>
                              <w:marTop w:val="0"/>
                              <w:marBottom w:val="0"/>
                              <w:divBdr>
                                <w:top w:val="none" w:sz="0" w:space="0" w:color="auto"/>
                                <w:left w:val="none" w:sz="0" w:space="0" w:color="auto"/>
                                <w:bottom w:val="none" w:sz="0" w:space="0" w:color="auto"/>
                                <w:right w:val="none" w:sz="0" w:space="0" w:color="auto"/>
                              </w:divBdr>
                              <w:divsChild>
                                <w:div w:id="32532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07/s10726-019-09620-x" TargetMode="External"/><Relationship Id="rId2" Type="http://schemas.openxmlformats.org/officeDocument/2006/relationships/hyperlink" Target="mailto:il.yuriychuk@chnu.edu.ua" TargetMode="External"/><Relationship Id="rId1" Type="http://schemas.openxmlformats.org/officeDocument/2006/relationships/hyperlink" Target="mailto:r.havrylyuk@chnu.edu.ua" TargetMode="External"/><Relationship Id="rId4"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84380-B0BC-45D0-A744-7F005A62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3138</TotalTime>
  <Pages>9</Pages>
  <Words>20568</Words>
  <Characters>11724</Characters>
  <Application>Microsoft Office Word</Application>
  <DocSecurity>0</DocSecurity>
  <Lines>97</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Utilizator01</dc:creator>
  <cp:keywords/>
  <dc:description/>
  <cp:lastModifiedBy>Ілля Юрійчук</cp:lastModifiedBy>
  <cp:revision>16</cp:revision>
  <dcterms:created xsi:type="dcterms:W3CDTF">2019-06-21T10:11:00Z</dcterms:created>
  <dcterms:modified xsi:type="dcterms:W3CDTF">2021-01-31T16:46:00Z</dcterms:modified>
</cp:coreProperties>
</file>